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5.xml" ContentType="application/vnd.openxmlformats-officedocument.drawingml.chart+xml"/>
  <Override PartName="/word/charts/chart6.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AE" w:rsidRPr="0040417F" w:rsidRDefault="00B802BA" w:rsidP="006E6D82">
      <w:pPr>
        <w:spacing w:line="276" w:lineRule="auto"/>
        <w:rPr>
          <w:sz w:val="32"/>
          <w:szCs w:val="32"/>
        </w:rPr>
      </w:pPr>
      <w:bookmarkStart w:id="0" w:name="_GoBack"/>
      <w:bookmarkEnd w:id="0"/>
      <w:r>
        <w:rPr>
          <w:noProof/>
          <w:sz w:val="32"/>
          <w:szCs w:val="32"/>
        </w:rPr>
        <w:drawing>
          <wp:inline distT="0" distB="0" distL="0" distR="0">
            <wp:extent cx="3629025" cy="2437099"/>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YCJ-ful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6365" cy="2442028"/>
                    </a:xfrm>
                    <a:prstGeom prst="rect">
                      <a:avLst/>
                    </a:prstGeom>
                  </pic:spPr>
                </pic:pic>
              </a:graphicData>
            </a:graphic>
          </wp:inline>
        </w:drawing>
      </w:r>
    </w:p>
    <w:p w:rsidR="00FC3EAE" w:rsidRPr="0040417F" w:rsidRDefault="00FC3EAE" w:rsidP="006E6D82">
      <w:pPr>
        <w:spacing w:line="276" w:lineRule="auto"/>
        <w:rPr>
          <w:sz w:val="32"/>
          <w:szCs w:val="32"/>
        </w:rPr>
      </w:pPr>
    </w:p>
    <w:p w:rsidR="00FC3EAE" w:rsidRPr="0040417F" w:rsidRDefault="00FC3EAE" w:rsidP="006E6D82">
      <w:pPr>
        <w:spacing w:line="276" w:lineRule="auto"/>
        <w:rPr>
          <w:sz w:val="32"/>
          <w:szCs w:val="32"/>
        </w:rPr>
      </w:pPr>
    </w:p>
    <w:p w:rsidR="00FC3EAE" w:rsidRPr="0040417F" w:rsidRDefault="00FC3EAE" w:rsidP="006E6D82">
      <w:pPr>
        <w:spacing w:line="276" w:lineRule="auto"/>
        <w:rPr>
          <w:sz w:val="32"/>
          <w:szCs w:val="32"/>
        </w:rPr>
      </w:pPr>
    </w:p>
    <w:p w:rsidR="00FC3EAE" w:rsidRPr="0040417F" w:rsidRDefault="00FC3EAE" w:rsidP="006E6D82">
      <w:pPr>
        <w:spacing w:line="276" w:lineRule="auto"/>
        <w:rPr>
          <w:sz w:val="32"/>
          <w:szCs w:val="32"/>
        </w:rPr>
      </w:pPr>
    </w:p>
    <w:p w:rsidR="00FC3EAE" w:rsidRPr="0040417F" w:rsidRDefault="00FC3EAE" w:rsidP="006E6D82">
      <w:pPr>
        <w:spacing w:line="276" w:lineRule="auto"/>
        <w:rPr>
          <w:sz w:val="32"/>
          <w:szCs w:val="32"/>
        </w:rPr>
      </w:pPr>
    </w:p>
    <w:p w:rsidR="00FC3EAE" w:rsidRPr="0040417F" w:rsidRDefault="00FC3EAE" w:rsidP="006E6D82">
      <w:pPr>
        <w:spacing w:line="276" w:lineRule="auto"/>
        <w:rPr>
          <w:sz w:val="32"/>
          <w:szCs w:val="32"/>
        </w:rPr>
      </w:pPr>
    </w:p>
    <w:p w:rsidR="00FC3EAE" w:rsidRPr="0040417F" w:rsidRDefault="00FC3EAE" w:rsidP="006E6D82">
      <w:pPr>
        <w:spacing w:line="276" w:lineRule="auto"/>
        <w:rPr>
          <w:sz w:val="32"/>
          <w:szCs w:val="32"/>
        </w:rPr>
      </w:pPr>
    </w:p>
    <w:p w:rsidR="00FC3EAE" w:rsidRPr="0040417F" w:rsidRDefault="00FC3EAE" w:rsidP="006E6D82">
      <w:pPr>
        <w:spacing w:line="276" w:lineRule="auto"/>
        <w:rPr>
          <w:sz w:val="32"/>
          <w:szCs w:val="32"/>
        </w:rPr>
      </w:pPr>
    </w:p>
    <w:p w:rsidR="00FC3EAE" w:rsidRPr="0040417F" w:rsidRDefault="00FC3EAE" w:rsidP="00ED0265">
      <w:pPr>
        <w:spacing w:line="276" w:lineRule="auto"/>
        <w:rPr>
          <w:sz w:val="32"/>
          <w:szCs w:val="32"/>
        </w:rPr>
      </w:pPr>
    </w:p>
    <w:p w:rsidR="00FC3EAE" w:rsidRPr="0040417F" w:rsidRDefault="00FC3EAE" w:rsidP="00ED0265">
      <w:pPr>
        <w:spacing w:line="276" w:lineRule="auto"/>
        <w:rPr>
          <w:sz w:val="32"/>
          <w:szCs w:val="32"/>
        </w:rPr>
      </w:pPr>
    </w:p>
    <w:p w:rsidR="00ED0265" w:rsidRDefault="00ED0265" w:rsidP="00ED0265">
      <w:pPr>
        <w:pBdr>
          <w:bottom w:val="single" w:sz="6" w:space="1" w:color="auto"/>
        </w:pBdr>
        <w:rPr>
          <w:color w:val="0086A8"/>
          <w:sz w:val="40"/>
          <w:szCs w:val="40"/>
        </w:rPr>
      </w:pPr>
      <w:r w:rsidRPr="00ED0265">
        <w:rPr>
          <w:color w:val="0086A8"/>
          <w:sz w:val="40"/>
          <w:szCs w:val="40"/>
        </w:rPr>
        <w:t>Engaging with CYCJ: a stakeholder’s perspective.</w:t>
      </w:r>
    </w:p>
    <w:p w:rsidR="00FC3EAE" w:rsidRPr="00B802BA" w:rsidRDefault="00ED0265" w:rsidP="00ED0265">
      <w:pPr>
        <w:rPr>
          <w:color w:val="0086A8"/>
          <w:sz w:val="40"/>
          <w:szCs w:val="40"/>
        </w:rPr>
      </w:pPr>
      <w:r w:rsidRPr="00ED0265">
        <w:rPr>
          <w:color w:val="0086A8"/>
          <w:sz w:val="32"/>
          <w:szCs w:val="32"/>
        </w:rPr>
        <w:t>R</w:t>
      </w:r>
      <w:r w:rsidR="00785009" w:rsidRPr="00ED0265">
        <w:rPr>
          <w:color w:val="0086A8"/>
          <w:sz w:val="32"/>
          <w:szCs w:val="32"/>
        </w:rPr>
        <w:t>eport on online survey and focus group findings</w:t>
      </w:r>
    </w:p>
    <w:p w:rsidR="00FC3EAE" w:rsidRPr="00ED0265" w:rsidRDefault="00FC3EAE" w:rsidP="006E6D82">
      <w:pPr>
        <w:spacing w:line="276" w:lineRule="auto"/>
        <w:rPr>
          <w:color w:val="0086A8"/>
          <w:sz w:val="40"/>
          <w:szCs w:val="40"/>
        </w:rPr>
      </w:pPr>
    </w:p>
    <w:p w:rsidR="00FC3EAE" w:rsidRPr="0040417F" w:rsidRDefault="00FC3EAE" w:rsidP="006E6D82">
      <w:pPr>
        <w:spacing w:line="276" w:lineRule="auto"/>
        <w:rPr>
          <w:sz w:val="28"/>
          <w:szCs w:val="28"/>
        </w:rPr>
      </w:pPr>
    </w:p>
    <w:p w:rsidR="00FC3EAE" w:rsidRPr="0040417F" w:rsidRDefault="00406452" w:rsidP="006E6D82">
      <w:pPr>
        <w:spacing w:line="276" w:lineRule="auto"/>
        <w:rPr>
          <w:sz w:val="28"/>
          <w:szCs w:val="28"/>
        </w:rPr>
      </w:pPr>
      <w:r w:rsidRPr="0040417F">
        <w:rPr>
          <w:sz w:val="28"/>
          <w:szCs w:val="28"/>
        </w:rPr>
        <w:t>April 2014</w:t>
      </w:r>
    </w:p>
    <w:p w:rsidR="00FC3EAE" w:rsidRPr="0040417F" w:rsidRDefault="00FC3EAE" w:rsidP="006E6D82">
      <w:pPr>
        <w:spacing w:line="276" w:lineRule="auto"/>
        <w:rPr>
          <w:sz w:val="32"/>
          <w:szCs w:val="32"/>
        </w:rPr>
      </w:pPr>
    </w:p>
    <w:p w:rsidR="00FC3EAE" w:rsidRPr="0040417F" w:rsidRDefault="00FC3EAE" w:rsidP="006E6D82">
      <w:pPr>
        <w:spacing w:line="276" w:lineRule="auto"/>
        <w:jc w:val="right"/>
        <w:rPr>
          <w:sz w:val="24"/>
        </w:rPr>
      </w:pPr>
    </w:p>
    <w:p w:rsidR="00FC3EAE" w:rsidRPr="0040417F" w:rsidRDefault="00FC3EAE" w:rsidP="006E6D82">
      <w:pPr>
        <w:spacing w:line="276" w:lineRule="auto"/>
        <w:jc w:val="right"/>
        <w:rPr>
          <w:sz w:val="24"/>
        </w:rPr>
      </w:pPr>
    </w:p>
    <w:p w:rsidR="00FC3EAE" w:rsidRPr="0040417F" w:rsidRDefault="00FC3EAE" w:rsidP="006E6D82">
      <w:pPr>
        <w:spacing w:line="276" w:lineRule="auto"/>
        <w:jc w:val="right"/>
        <w:rPr>
          <w:sz w:val="24"/>
        </w:rPr>
      </w:pPr>
    </w:p>
    <w:p w:rsidR="00FC3EAE" w:rsidRPr="0040417F" w:rsidRDefault="00FC3EAE" w:rsidP="006E6D82">
      <w:pPr>
        <w:spacing w:line="276" w:lineRule="auto"/>
        <w:jc w:val="right"/>
        <w:rPr>
          <w:sz w:val="24"/>
        </w:rPr>
      </w:pPr>
    </w:p>
    <w:p w:rsidR="00FC3EAE" w:rsidRPr="0040417F" w:rsidRDefault="00FC3EAE" w:rsidP="006E6D82">
      <w:pPr>
        <w:spacing w:line="276" w:lineRule="auto"/>
        <w:jc w:val="right"/>
        <w:rPr>
          <w:sz w:val="24"/>
        </w:rPr>
      </w:pPr>
      <w:r w:rsidRPr="0040417F">
        <w:rPr>
          <w:sz w:val="24"/>
        </w:rPr>
        <w:t>A REPORT BY:</w:t>
      </w:r>
    </w:p>
    <w:p w:rsidR="00FC3EAE" w:rsidRPr="0040417F" w:rsidRDefault="00FC3EAE" w:rsidP="006E6D82">
      <w:pPr>
        <w:spacing w:line="276" w:lineRule="auto"/>
        <w:jc w:val="right"/>
        <w:rPr>
          <w:sz w:val="24"/>
        </w:rPr>
      </w:pPr>
    </w:p>
    <w:p w:rsidR="00FC3EAE" w:rsidRPr="00B802BA" w:rsidRDefault="00FC3EAE" w:rsidP="006E6D82">
      <w:pPr>
        <w:spacing w:line="276" w:lineRule="auto"/>
        <w:jc w:val="right"/>
        <w:rPr>
          <w:b/>
          <w:color w:val="0086A8"/>
          <w:sz w:val="24"/>
        </w:rPr>
      </w:pPr>
      <w:r w:rsidRPr="00B802BA">
        <w:rPr>
          <w:b/>
          <w:color w:val="0086A8"/>
          <w:sz w:val="24"/>
        </w:rPr>
        <w:t xml:space="preserve">Nina Vaswani </w:t>
      </w:r>
    </w:p>
    <w:p w:rsidR="00406452" w:rsidRPr="002D1B48" w:rsidRDefault="001862F6" w:rsidP="006E6D82">
      <w:pPr>
        <w:spacing w:line="276" w:lineRule="auto"/>
        <w:jc w:val="right"/>
        <w:rPr>
          <w:sz w:val="24"/>
        </w:rPr>
      </w:pPr>
      <w:hyperlink r:id="rId9" w:history="1">
        <w:r w:rsidR="002D1B48" w:rsidRPr="002D1B48">
          <w:rPr>
            <w:rStyle w:val="Hyperlink"/>
            <w:color w:val="auto"/>
            <w:sz w:val="24"/>
          </w:rPr>
          <w:t>cycj@strath.ac.uk</w:t>
        </w:r>
      </w:hyperlink>
    </w:p>
    <w:p w:rsidR="00A123B3" w:rsidRDefault="00A123B3" w:rsidP="006E6D82">
      <w:pPr>
        <w:spacing w:line="276" w:lineRule="auto"/>
        <w:jc w:val="right"/>
        <w:rPr>
          <w:sz w:val="24"/>
        </w:rPr>
      </w:pPr>
    </w:p>
    <w:p w:rsidR="00A123B3" w:rsidRPr="0040417F" w:rsidRDefault="00A123B3" w:rsidP="006E6D82">
      <w:pPr>
        <w:spacing w:line="276" w:lineRule="auto"/>
        <w:jc w:val="right"/>
        <w:rPr>
          <w:sz w:val="24"/>
        </w:rPr>
      </w:pPr>
    </w:p>
    <w:p w:rsidR="006E1719" w:rsidRPr="00B802BA" w:rsidRDefault="006E1719" w:rsidP="008C144E">
      <w:pPr>
        <w:pStyle w:val="Style2"/>
      </w:pPr>
      <w:r>
        <w:lastRenderedPageBreak/>
        <w:t>CONTENTS</w:t>
      </w:r>
    </w:p>
    <w:p w:rsidR="006E1719" w:rsidRDefault="006E1719" w:rsidP="006E1719">
      <w:pPr>
        <w:spacing w:line="276" w:lineRule="auto"/>
        <w:rPr>
          <w:b/>
          <w:color w:val="0086A8"/>
          <w:sz w:val="24"/>
        </w:rPr>
      </w:pPr>
    </w:p>
    <w:sdt>
      <w:sdtPr>
        <w:rPr>
          <w:rFonts w:ascii="Arial" w:eastAsia="Times New Roman" w:hAnsi="Arial" w:cs="Times New Roman"/>
          <w:color w:val="auto"/>
          <w:sz w:val="20"/>
          <w:szCs w:val="24"/>
          <w:lang w:val="en-GB" w:eastAsia="en-GB"/>
        </w:rPr>
        <w:id w:val="647251270"/>
        <w:docPartObj>
          <w:docPartGallery w:val="Table of Contents"/>
          <w:docPartUnique/>
        </w:docPartObj>
      </w:sdtPr>
      <w:sdtEndPr>
        <w:rPr>
          <w:b/>
          <w:bCs/>
          <w:noProof/>
        </w:rPr>
      </w:sdtEndPr>
      <w:sdtContent>
        <w:p w:rsidR="008C144E" w:rsidRDefault="008C144E" w:rsidP="008C144E">
          <w:pPr>
            <w:pStyle w:val="TOCHeading"/>
            <w:outlineLvl w:val="0"/>
          </w:pPr>
        </w:p>
        <w:p w:rsidR="00734B51" w:rsidRDefault="008C144E" w:rsidP="00734B51">
          <w:pPr>
            <w:pStyle w:val="TOC1"/>
            <w:tabs>
              <w:tab w:val="right" w:leader="dot" w:pos="9736"/>
            </w:tabs>
            <w:spacing w:line="480" w:lineRule="auto"/>
            <w:rPr>
              <w:rFonts w:asciiTheme="minorHAnsi" w:eastAsiaTheme="minorEastAsia" w:hAnsiTheme="minorHAnsi" w:cstheme="minorBidi"/>
              <w:noProof/>
              <w:sz w:val="22"/>
              <w:szCs w:val="22"/>
            </w:rPr>
          </w:pPr>
          <w:r>
            <w:fldChar w:fldCharType="begin"/>
          </w:r>
          <w:r>
            <w:instrText xml:space="preserve"> TOC \t "Style1,1,Style3,2" </w:instrText>
          </w:r>
          <w:r>
            <w:fldChar w:fldCharType="separate"/>
          </w:r>
          <w:r w:rsidR="00734B51">
            <w:rPr>
              <w:noProof/>
            </w:rPr>
            <w:t>KEY HIGHLIGHTS</w:t>
          </w:r>
          <w:r w:rsidR="00734B51">
            <w:rPr>
              <w:noProof/>
            </w:rPr>
            <w:tab/>
          </w:r>
          <w:r w:rsidR="00734B51">
            <w:rPr>
              <w:noProof/>
            </w:rPr>
            <w:fldChar w:fldCharType="begin"/>
          </w:r>
          <w:r w:rsidR="00734B51">
            <w:rPr>
              <w:noProof/>
            </w:rPr>
            <w:instrText xml:space="preserve"> PAGEREF _Toc383595171 \h </w:instrText>
          </w:r>
          <w:r w:rsidR="00734B51">
            <w:rPr>
              <w:noProof/>
            </w:rPr>
          </w:r>
          <w:r w:rsidR="00734B51">
            <w:rPr>
              <w:noProof/>
            </w:rPr>
            <w:fldChar w:fldCharType="separate"/>
          </w:r>
          <w:r w:rsidR="00734B51">
            <w:rPr>
              <w:noProof/>
            </w:rPr>
            <w:t>3</w:t>
          </w:r>
          <w:r w:rsidR="00734B51">
            <w:rPr>
              <w:noProof/>
            </w:rPr>
            <w:fldChar w:fldCharType="end"/>
          </w:r>
        </w:p>
        <w:p w:rsidR="00734B51" w:rsidRDefault="00734B51" w:rsidP="00734B51">
          <w:pPr>
            <w:pStyle w:val="TOC1"/>
            <w:tabs>
              <w:tab w:val="right" w:leader="dot" w:pos="9736"/>
            </w:tabs>
            <w:spacing w:line="480" w:lineRule="auto"/>
            <w:rPr>
              <w:rFonts w:asciiTheme="minorHAnsi" w:eastAsiaTheme="minorEastAsia" w:hAnsiTheme="minorHAnsi" w:cstheme="minorBidi"/>
              <w:noProof/>
              <w:sz w:val="22"/>
              <w:szCs w:val="22"/>
            </w:rPr>
          </w:pPr>
          <w:r>
            <w:rPr>
              <w:noProof/>
            </w:rPr>
            <w:t>INTRODUCTION</w:t>
          </w:r>
          <w:r>
            <w:rPr>
              <w:noProof/>
            </w:rPr>
            <w:tab/>
          </w:r>
          <w:r>
            <w:rPr>
              <w:noProof/>
            </w:rPr>
            <w:fldChar w:fldCharType="begin"/>
          </w:r>
          <w:r>
            <w:rPr>
              <w:noProof/>
            </w:rPr>
            <w:instrText xml:space="preserve"> PAGEREF _Toc383595172 \h </w:instrText>
          </w:r>
          <w:r>
            <w:rPr>
              <w:noProof/>
            </w:rPr>
          </w:r>
          <w:r>
            <w:rPr>
              <w:noProof/>
            </w:rPr>
            <w:fldChar w:fldCharType="separate"/>
          </w:r>
          <w:r>
            <w:rPr>
              <w:noProof/>
            </w:rPr>
            <w:t>4</w:t>
          </w:r>
          <w:r>
            <w:rPr>
              <w:noProof/>
            </w:rPr>
            <w:fldChar w:fldCharType="end"/>
          </w:r>
        </w:p>
        <w:p w:rsidR="00734B51" w:rsidRDefault="00734B51" w:rsidP="00734B51">
          <w:pPr>
            <w:pStyle w:val="TOC1"/>
            <w:tabs>
              <w:tab w:val="right" w:leader="dot" w:pos="9736"/>
            </w:tabs>
            <w:spacing w:line="480" w:lineRule="auto"/>
            <w:rPr>
              <w:rFonts w:asciiTheme="minorHAnsi" w:eastAsiaTheme="minorEastAsia" w:hAnsiTheme="minorHAnsi" w:cstheme="minorBidi"/>
              <w:noProof/>
              <w:sz w:val="22"/>
              <w:szCs w:val="22"/>
            </w:rPr>
          </w:pPr>
          <w:r>
            <w:rPr>
              <w:noProof/>
            </w:rPr>
            <w:t>METHODOLOGY</w:t>
          </w:r>
          <w:r>
            <w:rPr>
              <w:noProof/>
            </w:rPr>
            <w:tab/>
          </w:r>
          <w:r>
            <w:rPr>
              <w:noProof/>
            </w:rPr>
            <w:fldChar w:fldCharType="begin"/>
          </w:r>
          <w:r>
            <w:rPr>
              <w:noProof/>
            </w:rPr>
            <w:instrText xml:space="preserve"> PAGEREF _Toc383595173 \h </w:instrText>
          </w:r>
          <w:r>
            <w:rPr>
              <w:noProof/>
            </w:rPr>
          </w:r>
          <w:r>
            <w:rPr>
              <w:noProof/>
            </w:rPr>
            <w:fldChar w:fldCharType="separate"/>
          </w:r>
          <w:r>
            <w:rPr>
              <w:noProof/>
            </w:rPr>
            <w:t>4</w:t>
          </w:r>
          <w:r>
            <w:rPr>
              <w:noProof/>
            </w:rPr>
            <w:fldChar w:fldCharType="end"/>
          </w:r>
        </w:p>
        <w:p w:rsidR="00734B51" w:rsidRDefault="00734B51" w:rsidP="00734B51">
          <w:pPr>
            <w:pStyle w:val="TOC1"/>
            <w:tabs>
              <w:tab w:val="right" w:leader="dot" w:pos="9736"/>
            </w:tabs>
            <w:spacing w:line="480" w:lineRule="auto"/>
            <w:rPr>
              <w:rFonts w:asciiTheme="minorHAnsi" w:eastAsiaTheme="minorEastAsia" w:hAnsiTheme="minorHAnsi" w:cstheme="minorBidi"/>
              <w:noProof/>
              <w:sz w:val="22"/>
              <w:szCs w:val="22"/>
            </w:rPr>
          </w:pPr>
          <w:r>
            <w:rPr>
              <w:noProof/>
            </w:rPr>
            <w:t>RESULTS</w:t>
          </w:r>
          <w:r>
            <w:rPr>
              <w:noProof/>
            </w:rPr>
            <w:tab/>
          </w:r>
          <w:r>
            <w:rPr>
              <w:noProof/>
            </w:rPr>
            <w:fldChar w:fldCharType="begin"/>
          </w:r>
          <w:r>
            <w:rPr>
              <w:noProof/>
            </w:rPr>
            <w:instrText xml:space="preserve"> PAGEREF _Toc383595174 \h </w:instrText>
          </w:r>
          <w:r>
            <w:rPr>
              <w:noProof/>
            </w:rPr>
          </w:r>
          <w:r>
            <w:rPr>
              <w:noProof/>
            </w:rPr>
            <w:fldChar w:fldCharType="separate"/>
          </w:r>
          <w:r>
            <w:rPr>
              <w:noProof/>
            </w:rPr>
            <w:t>5</w:t>
          </w:r>
          <w:r>
            <w:rPr>
              <w:noProof/>
            </w:rPr>
            <w:fldChar w:fldCharType="end"/>
          </w:r>
        </w:p>
        <w:p w:rsidR="00734B51" w:rsidRDefault="00734B51" w:rsidP="00734B51">
          <w:pPr>
            <w:pStyle w:val="TOC2"/>
            <w:tabs>
              <w:tab w:val="left" w:pos="660"/>
              <w:tab w:val="right" w:leader="dot" w:pos="9736"/>
            </w:tabs>
            <w:spacing w:line="480" w:lineRule="auto"/>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WHO RESPONDED TO OUR SURVEY?</w:t>
          </w:r>
          <w:r>
            <w:rPr>
              <w:noProof/>
            </w:rPr>
            <w:tab/>
          </w:r>
          <w:r>
            <w:rPr>
              <w:noProof/>
            </w:rPr>
            <w:fldChar w:fldCharType="begin"/>
          </w:r>
          <w:r>
            <w:rPr>
              <w:noProof/>
            </w:rPr>
            <w:instrText xml:space="preserve"> PAGEREF _Toc383595175 \h </w:instrText>
          </w:r>
          <w:r>
            <w:rPr>
              <w:noProof/>
            </w:rPr>
          </w:r>
          <w:r>
            <w:rPr>
              <w:noProof/>
            </w:rPr>
            <w:fldChar w:fldCharType="separate"/>
          </w:r>
          <w:r>
            <w:rPr>
              <w:noProof/>
            </w:rPr>
            <w:t>5</w:t>
          </w:r>
          <w:r>
            <w:rPr>
              <w:noProof/>
            </w:rPr>
            <w:fldChar w:fldCharType="end"/>
          </w:r>
        </w:p>
        <w:p w:rsidR="00734B51" w:rsidRDefault="00734B51" w:rsidP="00734B51">
          <w:pPr>
            <w:pStyle w:val="TOC2"/>
            <w:tabs>
              <w:tab w:val="left" w:pos="660"/>
              <w:tab w:val="right" w:leader="dot" w:pos="9736"/>
            </w:tabs>
            <w:spacing w:line="480" w:lineRule="auto"/>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WHAT ARE THE PRACTICE AND INFORMATION NEEDS OF OUR STAKEHOLDERS?</w:t>
          </w:r>
          <w:r>
            <w:rPr>
              <w:noProof/>
            </w:rPr>
            <w:tab/>
          </w:r>
          <w:r>
            <w:rPr>
              <w:noProof/>
            </w:rPr>
            <w:fldChar w:fldCharType="begin"/>
          </w:r>
          <w:r>
            <w:rPr>
              <w:noProof/>
            </w:rPr>
            <w:instrText xml:space="preserve"> PAGEREF _Toc383595176 \h </w:instrText>
          </w:r>
          <w:r>
            <w:rPr>
              <w:noProof/>
            </w:rPr>
          </w:r>
          <w:r>
            <w:rPr>
              <w:noProof/>
            </w:rPr>
            <w:fldChar w:fldCharType="separate"/>
          </w:r>
          <w:r>
            <w:rPr>
              <w:noProof/>
            </w:rPr>
            <w:t>7</w:t>
          </w:r>
          <w:r>
            <w:rPr>
              <w:noProof/>
            </w:rPr>
            <w:fldChar w:fldCharType="end"/>
          </w:r>
        </w:p>
        <w:p w:rsidR="00734B51" w:rsidRDefault="00734B51" w:rsidP="00734B51">
          <w:pPr>
            <w:pStyle w:val="TOC2"/>
            <w:tabs>
              <w:tab w:val="left" w:pos="660"/>
              <w:tab w:val="right" w:leader="dot" w:pos="9736"/>
            </w:tabs>
            <w:spacing w:line="480" w:lineRule="auto"/>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HOW CAN WE WORK TOGETHER WITH OUR STAKEHOLDERS?</w:t>
          </w:r>
          <w:r>
            <w:rPr>
              <w:noProof/>
            </w:rPr>
            <w:tab/>
          </w:r>
          <w:r>
            <w:rPr>
              <w:noProof/>
            </w:rPr>
            <w:fldChar w:fldCharType="begin"/>
          </w:r>
          <w:r>
            <w:rPr>
              <w:noProof/>
            </w:rPr>
            <w:instrText xml:space="preserve"> PAGEREF _Toc383595177 \h </w:instrText>
          </w:r>
          <w:r>
            <w:rPr>
              <w:noProof/>
            </w:rPr>
          </w:r>
          <w:r>
            <w:rPr>
              <w:noProof/>
            </w:rPr>
            <w:fldChar w:fldCharType="separate"/>
          </w:r>
          <w:r>
            <w:rPr>
              <w:noProof/>
            </w:rPr>
            <w:t>11</w:t>
          </w:r>
          <w:r>
            <w:rPr>
              <w:noProof/>
            </w:rPr>
            <w:fldChar w:fldCharType="end"/>
          </w:r>
        </w:p>
        <w:p w:rsidR="00734B51" w:rsidRDefault="00734B51" w:rsidP="00734B51">
          <w:pPr>
            <w:pStyle w:val="TOC2"/>
            <w:tabs>
              <w:tab w:val="left" w:pos="660"/>
              <w:tab w:val="right" w:leader="dot" w:pos="9736"/>
            </w:tabs>
            <w:spacing w:line="480" w:lineRule="auto"/>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WHAT ARE CYCJ’s STRENGTHS AND WEAKNESSES?</w:t>
          </w:r>
          <w:r>
            <w:rPr>
              <w:noProof/>
            </w:rPr>
            <w:tab/>
          </w:r>
          <w:r>
            <w:rPr>
              <w:noProof/>
            </w:rPr>
            <w:fldChar w:fldCharType="begin"/>
          </w:r>
          <w:r>
            <w:rPr>
              <w:noProof/>
            </w:rPr>
            <w:instrText xml:space="preserve"> PAGEREF _Toc383595178 \h </w:instrText>
          </w:r>
          <w:r>
            <w:rPr>
              <w:noProof/>
            </w:rPr>
          </w:r>
          <w:r>
            <w:rPr>
              <w:noProof/>
            </w:rPr>
            <w:fldChar w:fldCharType="separate"/>
          </w:r>
          <w:r>
            <w:rPr>
              <w:noProof/>
            </w:rPr>
            <w:t>13</w:t>
          </w:r>
          <w:r>
            <w:rPr>
              <w:noProof/>
            </w:rPr>
            <w:fldChar w:fldCharType="end"/>
          </w:r>
        </w:p>
        <w:p w:rsidR="00734B51" w:rsidRDefault="00734B51" w:rsidP="00734B51">
          <w:pPr>
            <w:pStyle w:val="TOC2"/>
            <w:tabs>
              <w:tab w:val="left" w:pos="660"/>
              <w:tab w:val="right" w:leader="dot" w:pos="9736"/>
            </w:tabs>
            <w:spacing w:line="480" w:lineRule="auto"/>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WHICH ISSUES SHOULD CYCJ PRIORITISE OVER THE NEXT TWO YEARS?</w:t>
          </w:r>
          <w:r>
            <w:rPr>
              <w:noProof/>
            </w:rPr>
            <w:tab/>
          </w:r>
          <w:r>
            <w:rPr>
              <w:noProof/>
            </w:rPr>
            <w:fldChar w:fldCharType="begin"/>
          </w:r>
          <w:r>
            <w:rPr>
              <w:noProof/>
            </w:rPr>
            <w:instrText xml:space="preserve"> PAGEREF _Toc383595179 \h </w:instrText>
          </w:r>
          <w:r>
            <w:rPr>
              <w:noProof/>
            </w:rPr>
          </w:r>
          <w:r>
            <w:rPr>
              <w:noProof/>
            </w:rPr>
            <w:fldChar w:fldCharType="separate"/>
          </w:r>
          <w:r>
            <w:rPr>
              <w:noProof/>
            </w:rPr>
            <w:t>15</w:t>
          </w:r>
          <w:r>
            <w:rPr>
              <w:noProof/>
            </w:rPr>
            <w:fldChar w:fldCharType="end"/>
          </w:r>
        </w:p>
        <w:p w:rsidR="00734B51" w:rsidRDefault="00734B51" w:rsidP="00734B51">
          <w:pPr>
            <w:pStyle w:val="TOC1"/>
            <w:tabs>
              <w:tab w:val="right" w:leader="dot" w:pos="9736"/>
            </w:tabs>
            <w:spacing w:line="480" w:lineRule="auto"/>
            <w:rPr>
              <w:rFonts w:asciiTheme="minorHAnsi" w:eastAsiaTheme="minorEastAsia" w:hAnsiTheme="minorHAnsi" w:cstheme="minorBidi"/>
              <w:noProof/>
              <w:sz w:val="22"/>
              <w:szCs w:val="22"/>
            </w:rPr>
          </w:pPr>
          <w:r>
            <w:rPr>
              <w:noProof/>
            </w:rPr>
            <w:t>YOU SAID…WE DID</w:t>
          </w:r>
          <w:r>
            <w:rPr>
              <w:noProof/>
            </w:rPr>
            <w:tab/>
          </w:r>
          <w:r>
            <w:rPr>
              <w:noProof/>
            </w:rPr>
            <w:fldChar w:fldCharType="begin"/>
          </w:r>
          <w:r>
            <w:rPr>
              <w:noProof/>
            </w:rPr>
            <w:instrText xml:space="preserve"> PAGEREF _Toc383595180 \h </w:instrText>
          </w:r>
          <w:r>
            <w:rPr>
              <w:noProof/>
            </w:rPr>
          </w:r>
          <w:r>
            <w:rPr>
              <w:noProof/>
            </w:rPr>
            <w:fldChar w:fldCharType="separate"/>
          </w:r>
          <w:r>
            <w:rPr>
              <w:noProof/>
            </w:rPr>
            <w:t>16</w:t>
          </w:r>
          <w:r>
            <w:rPr>
              <w:noProof/>
            </w:rPr>
            <w:fldChar w:fldCharType="end"/>
          </w:r>
        </w:p>
        <w:p w:rsidR="008C144E" w:rsidRDefault="008C144E" w:rsidP="00734B51">
          <w:pPr>
            <w:spacing w:line="480" w:lineRule="auto"/>
          </w:pPr>
          <w:r>
            <w:fldChar w:fldCharType="end"/>
          </w:r>
        </w:p>
      </w:sdtContent>
    </w:sdt>
    <w:p w:rsidR="006E1719" w:rsidRDefault="006E1719">
      <w:pPr>
        <w:rPr>
          <w:b/>
          <w:color w:val="0086A8"/>
          <w:sz w:val="24"/>
        </w:rPr>
      </w:pPr>
      <w:r>
        <w:rPr>
          <w:b/>
          <w:color w:val="0086A8"/>
          <w:sz w:val="24"/>
        </w:rPr>
        <w:br w:type="page"/>
      </w:r>
    </w:p>
    <w:p w:rsidR="001A5756" w:rsidRPr="00B802BA" w:rsidRDefault="00406452" w:rsidP="008C144E">
      <w:pPr>
        <w:pStyle w:val="Style1"/>
      </w:pPr>
      <w:bookmarkStart w:id="1" w:name="_Toc383595171"/>
      <w:r w:rsidRPr="00B802BA">
        <w:lastRenderedPageBreak/>
        <w:t>KEY HIGHLIGHTS</w:t>
      </w:r>
      <w:bookmarkEnd w:id="1"/>
    </w:p>
    <w:p w:rsidR="001A5756" w:rsidRPr="0040417F" w:rsidRDefault="001A5756" w:rsidP="006E6D82">
      <w:pPr>
        <w:spacing w:line="276" w:lineRule="auto"/>
        <w:rPr>
          <w:b/>
          <w:color w:val="3366FF"/>
          <w:sz w:val="24"/>
        </w:rPr>
      </w:pPr>
    </w:p>
    <w:p w:rsidR="00407286" w:rsidRDefault="00406452" w:rsidP="006E6D82">
      <w:pPr>
        <w:autoSpaceDE w:val="0"/>
        <w:autoSpaceDN w:val="0"/>
        <w:adjustRightInd w:val="0"/>
        <w:spacing w:line="276" w:lineRule="auto"/>
        <w:jc w:val="both"/>
        <w:rPr>
          <w:rFonts w:cs="Arial"/>
          <w:color w:val="000000"/>
          <w:szCs w:val="20"/>
        </w:rPr>
      </w:pPr>
      <w:r w:rsidRPr="00B802BA">
        <w:rPr>
          <w:b/>
          <w:color w:val="0086A8"/>
          <w:sz w:val="24"/>
        </w:rPr>
        <w:t>Who</w:t>
      </w:r>
      <w:r w:rsidRPr="0040417F">
        <w:rPr>
          <w:rFonts w:cs="Arial"/>
          <w:color w:val="000000"/>
          <w:szCs w:val="20"/>
        </w:rPr>
        <w:t xml:space="preserve">: </w:t>
      </w:r>
      <w:r w:rsidR="00407286" w:rsidRPr="0040417F">
        <w:rPr>
          <w:rFonts w:cs="Arial"/>
          <w:color w:val="000000"/>
          <w:szCs w:val="20"/>
        </w:rPr>
        <w:t xml:space="preserve">responded to our </w:t>
      </w:r>
      <w:r w:rsidR="00785009">
        <w:rPr>
          <w:rFonts w:cs="Arial"/>
          <w:color w:val="000000"/>
          <w:szCs w:val="20"/>
        </w:rPr>
        <w:t>stakeholder research</w:t>
      </w:r>
      <w:r w:rsidR="00407286" w:rsidRPr="0040417F">
        <w:rPr>
          <w:rFonts w:cs="Arial"/>
          <w:color w:val="000000"/>
          <w:szCs w:val="20"/>
        </w:rPr>
        <w:t>?</w:t>
      </w:r>
    </w:p>
    <w:p w:rsidR="006E6D82" w:rsidRPr="0040417F" w:rsidRDefault="006E6D82" w:rsidP="006E6D82">
      <w:pPr>
        <w:autoSpaceDE w:val="0"/>
        <w:autoSpaceDN w:val="0"/>
        <w:adjustRightInd w:val="0"/>
        <w:spacing w:line="276" w:lineRule="auto"/>
        <w:jc w:val="both"/>
        <w:rPr>
          <w:rFonts w:cs="Arial"/>
          <w:color w:val="000000"/>
          <w:szCs w:val="20"/>
        </w:rPr>
      </w:pPr>
    </w:p>
    <w:p w:rsidR="00406452" w:rsidRPr="0040417F" w:rsidRDefault="007427E5" w:rsidP="006E6D82">
      <w:pPr>
        <w:autoSpaceDE w:val="0"/>
        <w:autoSpaceDN w:val="0"/>
        <w:adjustRightInd w:val="0"/>
        <w:spacing w:line="276" w:lineRule="auto"/>
        <w:jc w:val="both"/>
        <w:rPr>
          <w:rFonts w:cs="Arial"/>
          <w:color w:val="000000"/>
          <w:szCs w:val="20"/>
        </w:rPr>
      </w:pPr>
      <w:r>
        <w:rPr>
          <w:rFonts w:cs="Arial"/>
          <w:color w:val="000000"/>
          <w:szCs w:val="20"/>
        </w:rPr>
        <w:t>A total of 117</w:t>
      </w:r>
      <w:r w:rsidR="006E6D82">
        <w:rPr>
          <w:rFonts w:cs="Arial"/>
          <w:color w:val="000000"/>
          <w:szCs w:val="20"/>
        </w:rPr>
        <w:t xml:space="preserve"> people responded to our consultation</w:t>
      </w:r>
      <w:r>
        <w:rPr>
          <w:rFonts w:cs="Arial"/>
          <w:color w:val="000000"/>
          <w:szCs w:val="20"/>
        </w:rPr>
        <w:t xml:space="preserve"> (75 survey responses; 20 focus group participants and 22 young people)</w:t>
      </w:r>
      <w:r w:rsidR="006E6D82">
        <w:rPr>
          <w:rFonts w:cs="Arial"/>
          <w:color w:val="000000"/>
          <w:szCs w:val="20"/>
        </w:rPr>
        <w:t xml:space="preserve">.  </w:t>
      </w:r>
      <w:r w:rsidR="00406452" w:rsidRPr="0040417F">
        <w:rPr>
          <w:rFonts w:cs="Arial"/>
          <w:color w:val="000000"/>
          <w:szCs w:val="20"/>
        </w:rPr>
        <w:t xml:space="preserve">The </w:t>
      </w:r>
      <w:r w:rsidR="00785009">
        <w:rPr>
          <w:rFonts w:cs="Arial"/>
          <w:color w:val="000000"/>
          <w:szCs w:val="20"/>
        </w:rPr>
        <w:t>findings</w:t>
      </w:r>
      <w:r w:rsidR="00406452" w:rsidRPr="0040417F">
        <w:rPr>
          <w:rFonts w:cs="Arial"/>
          <w:color w:val="000000"/>
          <w:szCs w:val="20"/>
        </w:rPr>
        <w:t xml:space="preserve"> sugg</w:t>
      </w:r>
      <w:r w:rsidR="000F5CD5">
        <w:rPr>
          <w:rFonts w:cs="Arial"/>
          <w:color w:val="000000"/>
          <w:szCs w:val="20"/>
        </w:rPr>
        <w:t>ests</w:t>
      </w:r>
      <w:r w:rsidR="007875A3" w:rsidRPr="0040417F">
        <w:rPr>
          <w:rFonts w:cs="Arial"/>
          <w:color w:val="000000"/>
          <w:szCs w:val="20"/>
        </w:rPr>
        <w:t xml:space="preserve"> that the CYCJ audience tends </w:t>
      </w:r>
      <w:r w:rsidR="00407286" w:rsidRPr="0040417F">
        <w:rPr>
          <w:rFonts w:cs="Arial"/>
          <w:color w:val="000000"/>
          <w:szCs w:val="20"/>
        </w:rPr>
        <w:t xml:space="preserve">to be based in </w:t>
      </w:r>
      <w:r w:rsidR="007875A3" w:rsidRPr="0040417F">
        <w:rPr>
          <w:rFonts w:cs="Arial"/>
          <w:color w:val="000000"/>
          <w:szCs w:val="20"/>
        </w:rPr>
        <w:t xml:space="preserve">the </w:t>
      </w:r>
      <w:r w:rsidR="00407286" w:rsidRPr="0040417F">
        <w:rPr>
          <w:rFonts w:cs="Arial"/>
          <w:color w:val="000000"/>
          <w:szCs w:val="20"/>
        </w:rPr>
        <w:t>statutory</w:t>
      </w:r>
      <w:r w:rsidR="007875A3" w:rsidRPr="0040417F">
        <w:rPr>
          <w:rFonts w:cs="Arial"/>
          <w:color w:val="000000"/>
          <w:szCs w:val="20"/>
        </w:rPr>
        <w:t xml:space="preserve"> sector</w:t>
      </w:r>
      <w:r w:rsidR="00407286" w:rsidRPr="0040417F">
        <w:rPr>
          <w:rFonts w:cs="Arial"/>
          <w:color w:val="000000"/>
          <w:szCs w:val="20"/>
        </w:rPr>
        <w:t>.  Based on the location of survey respondents, it appears that CYCJ has very little reach outside of Scotland at this point.</w:t>
      </w:r>
    </w:p>
    <w:p w:rsidR="007875A3" w:rsidRPr="0040417F" w:rsidRDefault="007875A3" w:rsidP="006E6D82">
      <w:pPr>
        <w:autoSpaceDE w:val="0"/>
        <w:autoSpaceDN w:val="0"/>
        <w:adjustRightInd w:val="0"/>
        <w:spacing w:line="276" w:lineRule="auto"/>
        <w:jc w:val="both"/>
        <w:rPr>
          <w:rFonts w:cs="Arial"/>
          <w:color w:val="000000"/>
          <w:szCs w:val="20"/>
        </w:rPr>
      </w:pPr>
    </w:p>
    <w:p w:rsidR="00406452" w:rsidRDefault="00406452" w:rsidP="006E6D82">
      <w:pPr>
        <w:autoSpaceDE w:val="0"/>
        <w:autoSpaceDN w:val="0"/>
        <w:adjustRightInd w:val="0"/>
        <w:spacing w:line="276" w:lineRule="auto"/>
        <w:jc w:val="both"/>
        <w:rPr>
          <w:rFonts w:cs="Arial"/>
          <w:color w:val="000000"/>
          <w:szCs w:val="20"/>
        </w:rPr>
      </w:pPr>
      <w:r w:rsidRPr="00B802BA">
        <w:rPr>
          <w:b/>
          <w:color w:val="0086A8"/>
          <w:sz w:val="24"/>
        </w:rPr>
        <w:t>What</w:t>
      </w:r>
      <w:r w:rsidRPr="0040417F">
        <w:rPr>
          <w:rFonts w:cs="Arial"/>
          <w:color w:val="000000"/>
          <w:szCs w:val="20"/>
        </w:rPr>
        <w:t>:</w:t>
      </w:r>
      <w:r w:rsidR="00AD2D1E" w:rsidRPr="0040417F">
        <w:rPr>
          <w:rFonts w:cs="Arial"/>
          <w:color w:val="000000"/>
          <w:szCs w:val="20"/>
        </w:rPr>
        <w:t xml:space="preserve"> are the practice and information needs of our stakeholders</w:t>
      </w:r>
      <w:r w:rsidR="00407286" w:rsidRPr="0040417F">
        <w:rPr>
          <w:rFonts w:cs="Arial"/>
          <w:color w:val="000000"/>
          <w:szCs w:val="20"/>
        </w:rPr>
        <w:t>?</w:t>
      </w:r>
    </w:p>
    <w:p w:rsidR="006E6D82" w:rsidRPr="0040417F" w:rsidRDefault="006E6D82" w:rsidP="006E6D82">
      <w:pPr>
        <w:autoSpaceDE w:val="0"/>
        <w:autoSpaceDN w:val="0"/>
        <w:adjustRightInd w:val="0"/>
        <w:spacing w:line="276" w:lineRule="auto"/>
        <w:jc w:val="both"/>
        <w:rPr>
          <w:rFonts w:cs="Arial"/>
          <w:color w:val="000000"/>
          <w:szCs w:val="20"/>
        </w:rPr>
      </w:pPr>
    </w:p>
    <w:p w:rsidR="00D12F85" w:rsidRPr="0040417F" w:rsidRDefault="00407286" w:rsidP="006E6D82">
      <w:pPr>
        <w:autoSpaceDE w:val="0"/>
        <w:autoSpaceDN w:val="0"/>
        <w:adjustRightInd w:val="0"/>
        <w:spacing w:line="276" w:lineRule="auto"/>
        <w:jc w:val="both"/>
        <w:rPr>
          <w:szCs w:val="20"/>
        </w:rPr>
      </w:pPr>
      <w:r w:rsidRPr="0040417F">
        <w:rPr>
          <w:rFonts w:cs="Arial"/>
          <w:color w:val="000000"/>
          <w:szCs w:val="20"/>
        </w:rPr>
        <w:t>Respondents are keen to develop practice in relation to a range of</w:t>
      </w:r>
      <w:r w:rsidR="000F5CD5">
        <w:rPr>
          <w:rFonts w:cs="Arial"/>
          <w:color w:val="000000"/>
          <w:szCs w:val="20"/>
        </w:rPr>
        <w:t xml:space="preserve"> specific </w:t>
      </w:r>
      <w:r w:rsidR="004C1FAA">
        <w:rPr>
          <w:rFonts w:cs="Arial"/>
          <w:color w:val="000000"/>
          <w:szCs w:val="20"/>
        </w:rPr>
        <w:t xml:space="preserve">interventions </w:t>
      </w:r>
      <w:r w:rsidRPr="0040417F">
        <w:rPr>
          <w:rFonts w:cs="Arial"/>
          <w:color w:val="000000"/>
          <w:szCs w:val="20"/>
        </w:rPr>
        <w:t xml:space="preserve">or about how to deal with certain groups of people (these are listed in more detail on page </w:t>
      </w:r>
      <w:r w:rsidR="007F6135">
        <w:rPr>
          <w:rFonts w:cs="Arial"/>
          <w:color w:val="000000"/>
          <w:szCs w:val="20"/>
        </w:rPr>
        <w:t>7</w:t>
      </w:r>
      <w:r w:rsidRPr="0040417F">
        <w:rPr>
          <w:rFonts w:cs="Arial"/>
          <w:color w:val="000000"/>
          <w:szCs w:val="20"/>
        </w:rPr>
        <w:t xml:space="preserve">).  </w:t>
      </w:r>
      <w:r w:rsidR="004C1FAA" w:rsidRPr="0040417F">
        <w:rPr>
          <w:rFonts w:cs="Arial"/>
          <w:color w:val="000000"/>
          <w:szCs w:val="20"/>
        </w:rPr>
        <w:t xml:space="preserve">The most </w:t>
      </w:r>
      <w:r w:rsidR="004C1FAA">
        <w:rPr>
          <w:rFonts w:cs="Arial"/>
          <w:color w:val="000000"/>
          <w:szCs w:val="20"/>
        </w:rPr>
        <w:t xml:space="preserve">frequent </w:t>
      </w:r>
      <w:r w:rsidR="00785009">
        <w:rPr>
          <w:rFonts w:cs="Arial"/>
          <w:color w:val="000000"/>
          <w:szCs w:val="20"/>
        </w:rPr>
        <w:t xml:space="preserve">practice needs </w:t>
      </w:r>
      <w:r w:rsidR="004C1FAA">
        <w:rPr>
          <w:rFonts w:cs="Arial"/>
          <w:color w:val="000000"/>
          <w:szCs w:val="20"/>
        </w:rPr>
        <w:t>concerned</w:t>
      </w:r>
      <w:r w:rsidR="004C1FAA" w:rsidRPr="0040417F">
        <w:rPr>
          <w:rFonts w:cs="Arial"/>
          <w:color w:val="000000"/>
          <w:szCs w:val="20"/>
        </w:rPr>
        <w:t xml:space="preserve"> </w:t>
      </w:r>
      <w:r w:rsidR="004C1FAA" w:rsidRPr="0040417F">
        <w:rPr>
          <w:szCs w:val="20"/>
        </w:rPr>
        <w:t xml:space="preserve">alternatives to custody, </w:t>
      </w:r>
      <w:r w:rsidR="00785009">
        <w:rPr>
          <w:szCs w:val="20"/>
        </w:rPr>
        <w:t xml:space="preserve">community </w:t>
      </w:r>
      <w:r w:rsidR="004C1FAA" w:rsidRPr="0040417F">
        <w:rPr>
          <w:szCs w:val="20"/>
        </w:rPr>
        <w:t>reintegration and the interface between adult and children’s systems</w:t>
      </w:r>
      <w:r w:rsidR="004C1FAA" w:rsidRPr="0040417F">
        <w:rPr>
          <w:rFonts w:cs="Arial"/>
          <w:color w:val="000000"/>
          <w:szCs w:val="20"/>
        </w:rPr>
        <w:t>.</w:t>
      </w:r>
      <w:r w:rsidR="004C1FAA">
        <w:rPr>
          <w:rFonts w:cs="Arial"/>
          <w:color w:val="000000"/>
          <w:szCs w:val="20"/>
        </w:rPr>
        <w:t xml:space="preserve">  </w:t>
      </w:r>
      <w:r w:rsidRPr="0040417F">
        <w:rPr>
          <w:rFonts w:cs="Arial"/>
          <w:color w:val="000000"/>
          <w:szCs w:val="20"/>
        </w:rPr>
        <w:t>Respondents also indicated the need for structural developments (such as policy or system change) as well as th</w:t>
      </w:r>
      <w:r w:rsidR="004C1FAA">
        <w:rPr>
          <w:rFonts w:cs="Arial"/>
          <w:color w:val="000000"/>
          <w:szCs w:val="20"/>
        </w:rPr>
        <w:t xml:space="preserve">e opportunity to better connect </w:t>
      </w:r>
      <w:r w:rsidRPr="0040417F">
        <w:rPr>
          <w:rFonts w:cs="Arial"/>
          <w:color w:val="000000"/>
          <w:szCs w:val="20"/>
        </w:rPr>
        <w:t xml:space="preserve">with partners and share best practice.  </w:t>
      </w:r>
    </w:p>
    <w:p w:rsidR="007551CC" w:rsidRPr="0040417F" w:rsidRDefault="007551CC" w:rsidP="006E6D82">
      <w:pPr>
        <w:autoSpaceDE w:val="0"/>
        <w:autoSpaceDN w:val="0"/>
        <w:adjustRightInd w:val="0"/>
        <w:spacing w:line="276" w:lineRule="auto"/>
        <w:jc w:val="both"/>
        <w:rPr>
          <w:szCs w:val="20"/>
        </w:rPr>
      </w:pPr>
    </w:p>
    <w:p w:rsidR="00D12F85" w:rsidRPr="0040417F" w:rsidRDefault="000F5CD5" w:rsidP="006E6D82">
      <w:pPr>
        <w:autoSpaceDE w:val="0"/>
        <w:autoSpaceDN w:val="0"/>
        <w:adjustRightInd w:val="0"/>
        <w:spacing w:line="276" w:lineRule="auto"/>
        <w:jc w:val="both"/>
        <w:rPr>
          <w:rFonts w:cs="Arial"/>
          <w:color w:val="000000"/>
          <w:szCs w:val="20"/>
        </w:rPr>
      </w:pPr>
      <w:r>
        <w:rPr>
          <w:szCs w:val="20"/>
        </w:rPr>
        <w:t>The most common response about k</w:t>
      </w:r>
      <w:r w:rsidR="003F23A2" w:rsidRPr="0040417F">
        <w:rPr>
          <w:szCs w:val="20"/>
        </w:rPr>
        <w:t>nowledge</w:t>
      </w:r>
      <w:r w:rsidR="00D12F85" w:rsidRPr="0040417F">
        <w:rPr>
          <w:szCs w:val="20"/>
        </w:rPr>
        <w:t xml:space="preserve"> and information needs</w:t>
      </w:r>
      <w:r>
        <w:rPr>
          <w:szCs w:val="20"/>
        </w:rPr>
        <w:t xml:space="preserve"> </w:t>
      </w:r>
      <w:r w:rsidR="007F6135">
        <w:rPr>
          <w:szCs w:val="20"/>
        </w:rPr>
        <w:t>(see page 10</w:t>
      </w:r>
      <w:r w:rsidR="00CE7D19">
        <w:rPr>
          <w:szCs w:val="20"/>
        </w:rPr>
        <w:t xml:space="preserve"> for more detail) </w:t>
      </w:r>
      <w:r>
        <w:rPr>
          <w:szCs w:val="20"/>
        </w:rPr>
        <w:t>was</w:t>
      </w:r>
      <w:r w:rsidR="00D12F85" w:rsidRPr="0040417F">
        <w:rPr>
          <w:szCs w:val="20"/>
        </w:rPr>
        <w:t xml:space="preserve"> to generate </w:t>
      </w:r>
      <w:r w:rsidR="003F23A2" w:rsidRPr="0040417F">
        <w:rPr>
          <w:szCs w:val="20"/>
        </w:rPr>
        <w:t>research</w:t>
      </w:r>
      <w:r>
        <w:rPr>
          <w:szCs w:val="20"/>
        </w:rPr>
        <w:t xml:space="preserve"> and evidence about</w:t>
      </w:r>
      <w:r w:rsidR="00D12F85" w:rsidRPr="0040417F">
        <w:rPr>
          <w:szCs w:val="20"/>
        </w:rPr>
        <w:t xml:space="preserve"> ‘what works’</w:t>
      </w:r>
      <w:r w:rsidR="007551CC" w:rsidRPr="0040417F">
        <w:rPr>
          <w:szCs w:val="20"/>
        </w:rPr>
        <w:t xml:space="preserve"> in general</w:t>
      </w:r>
      <w:r>
        <w:rPr>
          <w:szCs w:val="20"/>
        </w:rPr>
        <w:t>.  T</w:t>
      </w:r>
      <w:r w:rsidR="00D12F85" w:rsidRPr="0040417F">
        <w:rPr>
          <w:szCs w:val="20"/>
        </w:rPr>
        <w:t xml:space="preserve">here were also specific requests to increase </w:t>
      </w:r>
      <w:r w:rsidR="003F23A2" w:rsidRPr="0040417F">
        <w:rPr>
          <w:szCs w:val="20"/>
        </w:rPr>
        <w:t>knowledge an</w:t>
      </w:r>
      <w:r>
        <w:rPr>
          <w:szCs w:val="20"/>
        </w:rPr>
        <w:t>d</w:t>
      </w:r>
      <w:r w:rsidR="003F23A2" w:rsidRPr="0040417F">
        <w:rPr>
          <w:szCs w:val="20"/>
        </w:rPr>
        <w:t xml:space="preserve"> understanding about the use of </w:t>
      </w:r>
      <w:r>
        <w:rPr>
          <w:szCs w:val="20"/>
        </w:rPr>
        <w:t xml:space="preserve">specific interventions; increased understanding about youth offending </w:t>
      </w:r>
      <w:r w:rsidR="003F23A2" w:rsidRPr="0040417F">
        <w:rPr>
          <w:szCs w:val="20"/>
        </w:rPr>
        <w:t xml:space="preserve">and the publication of a range of statistical information.  </w:t>
      </w:r>
      <w:r w:rsidR="006B6012" w:rsidRPr="0040417F">
        <w:rPr>
          <w:szCs w:val="20"/>
        </w:rPr>
        <w:t xml:space="preserve">‘What works’ and </w:t>
      </w:r>
      <w:r>
        <w:rPr>
          <w:szCs w:val="20"/>
        </w:rPr>
        <w:t xml:space="preserve">support for </w:t>
      </w:r>
      <w:r w:rsidR="006B6012" w:rsidRPr="0040417F">
        <w:rPr>
          <w:szCs w:val="20"/>
        </w:rPr>
        <w:t>practitioner research</w:t>
      </w:r>
      <w:r w:rsidR="003F23A2" w:rsidRPr="0040417F">
        <w:rPr>
          <w:szCs w:val="20"/>
        </w:rPr>
        <w:t xml:space="preserve"> also </w:t>
      </w:r>
      <w:r w:rsidR="006B6012" w:rsidRPr="0040417F">
        <w:rPr>
          <w:szCs w:val="20"/>
        </w:rPr>
        <w:t>featured in responses to both</w:t>
      </w:r>
      <w:r w:rsidR="003F23A2" w:rsidRPr="0040417F">
        <w:rPr>
          <w:szCs w:val="20"/>
        </w:rPr>
        <w:t xml:space="preserve"> the practice </w:t>
      </w:r>
      <w:r w:rsidR="003F23A2" w:rsidRPr="0040417F">
        <w:rPr>
          <w:i/>
          <w:szCs w:val="20"/>
        </w:rPr>
        <w:t>and</w:t>
      </w:r>
      <w:r w:rsidR="003F23A2" w:rsidRPr="0040417F">
        <w:rPr>
          <w:szCs w:val="20"/>
        </w:rPr>
        <w:t xml:space="preserve"> information needs </w:t>
      </w:r>
      <w:r w:rsidR="006B6012" w:rsidRPr="0040417F">
        <w:rPr>
          <w:szCs w:val="20"/>
        </w:rPr>
        <w:t>r</w:t>
      </w:r>
      <w:r w:rsidR="003F23A2" w:rsidRPr="0040417F">
        <w:rPr>
          <w:szCs w:val="20"/>
        </w:rPr>
        <w:t>e</w:t>
      </w:r>
      <w:r w:rsidR="006B6012" w:rsidRPr="0040417F">
        <w:rPr>
          <w:szCs w:val="20"/>
        </w:rPr>
        <w:t>s</w:t>
      </w:r>
      <w:r w:rsidR="003F23A2" w:rsidRPr="0040417F">
        <w:rPr>
          <w:szCs w:val="20"/>
        </w:rPr>
        <w:t xml:space="preserve">ponses.  </w:t>
      </w:r>
    </w:p>
    <w:p w:rsidR="00407286" w:rsidRPr="0040417F" w:rsidRDefault="00407286" w:rsidP="006E6D82">
      <w:pPr>
        <w:autoSpaceDE w:val="0"/>
        <w:autoSpaceDN w:val="0"/>
        <w:adjustRightInd w:val="0"/>
        <w:spacing w:line="276" w:lineRule="auto"/>
        <w:jc w:val="both"/>
        <w:rPr>
          <w:rFonts w:cs="Arial"/>
          <w:color w:val="000000"/>
          <w:szCs w:val="20"/>
        </w:rPr>
      </w:pPr>
    </w:p>
    <w:p w:rsidR="00FF7FBA" w:rsidRDefault="00406452" w:rsidP="006E6D82">
      <w:pPr>
        <w:autoSpaceDE w:val="0"/>
        <w:autoSpaceDN w:val="0"/>
        <w:adjustRightInd w:val="0"/>
        <w:spacing w:line="276" w:lineRule="auto"/>
        <w:jc w:val="both"/>
        <w:rPr>
          <w:rFonts w:cs="Arial"/>
          <w:color w:val="000000"/>
          <w:szCs w:val="20"/>
        </w:rPr>
      </w:pPr>
      <w:r w:rsidRPr="00B802BA">
        <w:rPr>
          <w:b/>
          <w:color w:val="0086A8"/>
          <w:sz w:val="24"/>
        </w:rPr>
        <w:t>How</w:t>
      </w:r>
      <w:r w:rsidR="00AD2D1E" w:rsidRPr="0040417F">
        <w:rPr>
          <w:szCs w:val="20"/>
        </w:rPr>
        <w:t>:</w:t>
      </w:r>
      <w:r w:rsidR="00AD2D1E" w:rsidRPr="0040417F">
        <w:rPr>
          <w:rFonts w:cs="Arial"/>
          <w:szCs w:val="20"/>
        </w:rPr>
        <w:t xml:space="preserve"> </w:t>
      </w:r>
      <w:r w:rsidR="003F07DF" w:rsidRPr="0040417F">
        <w:rPr>
          <w:rFonts w:cs="Arial"/>
          <w:color w:val="000000"/>
          <w:szCs w:val="20"/>
        </w:rPr>
        <w:t xml:space="preserve">can we work together with our </w:t>
      </w:r>
      <w:r w:rsidR="003F23A2" w:rsidRPr="0040417F">
        <w:rPr>
          <w:rFonts w:cs="Arial"/>
          <w:color w:val="000000"/>
          <w:szCs w:val="20"/>
        </w:rPr>
        <w:t>stakeholders?</w:t>
      </w:r>
      <w:r w:rsidR="007875A3" w:rsidRPr="0040417F">
        <w:rPr>
          <w:rFonts w:cs="Arial"/>
          <w:color w:val="000000"/>
          <w:szCs w:val="20"/>
        </w:rPr>
        <w:t xml:space="preserve"> </w:t>
      </w:r>
      <w:r w:rsidR="00FF7FBA" w:rsidRPr="0040417F">
        <w:rPr>
          <w:rFonts w:cs="Arial"/>
          <w:color w:val="000000"/>
          <w:szCs w:val="20"/>
        </w:rPr>
        <w:t xml:space="preserve"> </w:t>
      </w:r>
    </w:p>
    <w:p w:rsidR="006E6D82" w:rsidRPr="0040417F" w:rsidRDefault="006E6D82" w:rsidP="006E6D82">
      <w:pPr>
        <w:autoSpaceDE w:val="0"/>
        <w:autoSpaceDN w:val="0"/>
        <w:adjustRightInd w:val="0"/>
        <w:spacing w:line="276" w:lineRule="auto"/>
        <w:jc w:val="both"/>
        <w:rPr>
          <w:rFonts w:cs="Arial"/>
          <w:color w:val="000000"/>
          <w:szCs w:val="20"/>
        </w:rPr>
      </w:pPr>
    </w:p>
    <w:p w:rsidR="00406452" w:rsidRPr="0040417F" w:rsidRDefault="000F5CD5" w:rsidP="006E6D82">
      <w:pPr>
        <w:autoSpaceDE w:val="0"/>
        <w:autoSpaceDN w:val="0"/>
        <w:adjustRightInd w:val="0"/>
        <w:spacing w:line="276" w:lineRule="auto"/>
        <w:jc w:val="both"/>
        <w:rPr>
          <w:rFonts w:cs="Arial"/>
          <w:color w:val="000000"/>
          <w:szCs w:val="20"/>
        </w:rPr>
      </w:pPr>
      <w:r>
        <w:rPr>
          <w:rFonts w:cs="Arial"/>
          <w:color w:val="000000"/>
          <w:szCs w:val="20"/>
        </w:rPr>
        <w:t>Feedback suggests</w:t>
      </w:r>
      <w:r w:rsidR="00FF7FBA" w:rsidRPr="0040417F">
        <w:rPr>
          <w:rFonts w:cs="Arial"/>
          <w:color w:val="000000"/>
          <w:szCs w:val="20"/>
        </w:rPr>
        <w:t xml:space="preserve"> that the range of ma</w:t>
      </w:r>
      <w:r w:rsidR="004C1FAA">
        <w:rPr>
          <w:rFonts w:cs="Arial"/>
          <w:color w:val="000000"/>
          <w:szCs w:val="20"/>
        </w:rPr>
        <w:t>terials that CYCJ produce</w:t>
      </w:r>
      <w:r w:rsidR="006E5366">
        <w:rPr>
          <w:rFonts w:cs="Arial"/>
          <w:color w:val="000000"/>
          <w:szCs w:val="20"/>
        </w:rPr>
        <w:t>s is</w:t>
      </w:r>
      <w:r w:rsidR="004C1FAA">
        <w:rPr>
          <w:rFonts w:cs="Arial"/>
          <w:color w:val="000000"/>
          <w:szCs w:val="20"/>
        </w:rPr>
        <w:t xml:space="preserve"> useful</w:t>
      </w:r>
      <w:r w:rsidR="00FF7FBA" w:rsidRPr="0040417F">
        <w:rPr>
          <w:rFonts w:cs="Arial"/>
          <w:color w:val="000000"/>
          <w:szCs w:val="20"/>
        </w:rPr>
        <w:t>, in that sh</w:t>
      </w:r>
      <w:r w:rsidR="004C1FAA">
        <w:rPr>
          <w:rFonts w:cs="Arial"/>
          <w:color w:val="000000"/>
          <w:szCs w:val="20"/>
        </w:rPr>
        <w:t>ort factsheets and bulletins ar</w:t>
      </w:r>
      <w:r w:rsidR="00FF7FBA" w:rsidRPr="0040417F">
        <w:rPr>
          <w:rFonts w:cs="Arial"/>
          <w:color w:val="000000"/>
          <w:szCs w:val="20"/>
        </w:rPr>
        <w:t>e accessible and easy-to-read but the availabili</w:t>
      </w:r>
      <w:r w:rsidR="004C1FAA">
        <w:rPr>
          <w:rFonts w:cs="Arial"/>
          <w:color w:val="000000"/>
          <w:szCs w:val="20"/>
        </w:rPr>
        <w:t>ty of more in-depth reports lends</w:t>
      </w:r>
      <w:r w:rsidR="00FF7FBA" w:rsidRPr="0040417F">
        <w:rPr>
          <w:rFonts w:cs="Arial"/>
          <w:color w:val="000000"/>
          <w:szCs w:val="20"/>
        </w:rPr>
        <w:t xml:space="preserve"> weight and credibi</w:t>
      </w:r>
      <w:r w:rsidR="004C1FAA">
        <w:rPr>
          <w:rFonts w:cs="Arial"/>
          <w:color w:val="000000"/>
          <w:szCs w:val="20"/>
        </w:rPr>
        <w:t>lity to CYCJ outputs and allows</w:t>
      </w:r>
      <w:r w:rsidR="00FF7FBA" w:rsidRPr="0040417F">
        <w:rPr>
          <w:rFonts w:cs="Arial"/>
          <w:color w:val="000000"/>
          <w:szCs w:val="20"/>
        </w:rPr>
        <w:t xml:space="preserve"> practitioners the opportunity to explore topics in depth.  </w:t>
      </w:r>
      <w:r w:rsidR="006B6012" w:rsidRPr="0040417F">
        <w:rPr>
          <w:rFonts w:cs="Arial"/>
          <w:color w:val="000000"/>
          <w:szCs w:val="20"/>
        </w:rPr>
        <w:t xml:space="preserve">At times respondents </w:t>
      </w:r>
      <w:r w:rsidR="004C1FAA">
        <w:rPr>
          <w:rFonts w:cs="Arial"/>
          <w:color w:val="000000"/>
          <w:szCs w:val="20"/>
        </w:rPr>
        <w:t>can be</w:t>
      </w:r>
      <w:r w:rsidR="006B6012" w:rsidRPr="0040417F">
        <w:rPr>
          <w:rFonts w:cs="Arial"/>
          <w:color w:val="000000"/>
          <w:szCs w:val="20"/>
        </w:rPr>
        <w:t xml:space="preserve"> overwhelmed by the availability of in</w:t>
      </w:r>
      <w:r w:rsidR="004C1FAA">
        <w:rPr>
          <w:rFonts w:cs="Arial"/>
          <w:color w:val="000000"/>
          <w:szCs w:val="20"/>
        </w:rPr>
        <w:t>formation, or lack</w:t>
      </w:r>
      <w:r w:rsidR="006B6012" w:rsidRPr="0040417F">
        <w:rPr>
          <w:rFonts w:cs="Arial"/>
          <w:color w:val="000000"/>
          <w:szCs w:val="20"/>
        </w:rPr>
        <w:t xml:space="preserve"> the skills or confidence to critically assess information.  </w:t>
      </w:r>
      <w:r>
        <w:rPr>
          <w:rFonts w:cs="Arial"/>
          <w:color w:val="000000"/>
          <w:szCs w:val="20"/>
        </w:rPr>
        <w:t xml:space="preserve">Respondents value both formal and informal opportunities to network, such as training and forums.  </w:t>
      </w:r>
      <w:r w:rsidR="006B6012" w:rsidRPr="0040417F">
        <w:rPr>
          <w:rFonts w:cs="Arial"/>
          <w:color w:val="000000"/>
          <w:szCs w:val="20"/>
        </w:rPr>
        <w:t xml:space="preserve">It </w:t>
      </w:r>
      <w:r w:rsidR="00697F18" w:rsidRPr="0040417F">
        <w:rPr>
          <w:rFonts w:cs="Arial"/>
          <w:color w:val="000000"/>
          <w:szCs w:val="20"/>
        </w:rPr>
        <w:t>appears</w:t>
      </w:r>
      <w:r w:rsidR="006B6012" w:rsidRPr="0040417F">
        <w:rPr>
          <w:rFonts w:cs="Arial"/>
          <w:color w:val="000000"/>
          <w:szCs w:val="20"/>
        </w:rPr>
        <w:t xml:space="preserve"> that respondents see value in CYCJ as a </w:t>
      </w:r>
      <w:r w:rsidR="006B6012" w:rsidRPr="0040417F">
        <w:rPr>
          <w:rFonts w:cs="Arial"/>
          <w:i/>
          <w:color w:val="000000"/>
          <w:szCs w:val="20"/>
        </w:rPr>
        <w:t>filter</w:t>
      </w:r>
      <w:r w:rsidR="006B6012" w:rsidRPr="0040417F">
        <w:rPr>
          <w:rFonts w:cs="Arial"/>
          <w:color w:val="000000"/>
          <w:szCs w:val="20"/>
        </w:rPr>
        <w:t xml:space="preserve"> for information; as well as a </w:t>
      </w:r>
      <w:r w:rsidR="006B6012" w:rsidRPr="0040417F">
        <w:rPr>
          <w:rFonts w:cs="Arial"/>
          <w:i/>
          <w:color w:val="000000"/>
          <w:szCs w:val="20"/>
        </w:rPr>
        <w:t>producer</w:t>
      </w:r>
      <w:r w:rsidR="006B6012" w:rsidRPr="0040417F">
        <w:rPr>
          <w:rFonts w:cs="Arial"/>
          <w:color w:val="000000"/>
          <w:szCs w:val="20"/>
        </w:rPr>
        <w:t xml:space="preserve"> of information and also as a </w:t>
      </w:r>
      <w:r w:rsidR="006B6012" w:rsidRPr="0040417F">
        <w:rPr>
          <w:rFonts w:cs="Arial"/>
          <w:i/>
          <w:color w:val="000000"/>
          <w:szCs w:val="20"/>
        </w:rPr>
        <w:t>facilitator</w:t>
      </w:r>
      <w:r w:rsidR="006B6012" w:rsidRPr="0040417F">
        <w:rPr>
          <w:rFonts w:cs="Arial"/>
          <w:color w:val="000000"/>
          <w:szCs w:val="20"/>
        </w:rPr>
        <w:t xml:space="preserve"> of </w:t>
      </w:r>
      <w:r w:rsidR="00592D15" w:rsidRPr="0040417F">
        <w:rPr>
          <w:rFonts w:cs="Arial"/>
          <w:color w:val="000000"/>
          <w:szCs w:val="20"/>
        </w:rPr>
        <w:t xml:space="preserve">learning and </w:t>
      </w:r>
      <w:r w:rsidR="006B6012" w:rsidRPr="0040417F">
        <w:rPr>
          <w:rFonts w:cs="Arial"/>
          <w:color w:val="000000"/>
          <w:szCs w:val="20"/>
        </w:rPr>
        <w:t>the sharing of best p</w:t>
      </w:r>
      <w:r w:rsidR="004C1FAA">
        <w:rPr>
          <w:rFonts w:cs="Arial"/>
          <w:color w:val="000000"/>
          <w:szCs w:val="20"/>
        </w:rPr>
        <w:t>ractice</w:t>
      </w:r>
      <w:r w:rsidR="006B6012" w:rsidRPr="0040417F">
        <w:rPr>
          <w:rFonts w:cs="Arial"/>
          <w:color w:val="000000"/>
          <w:szCs w:val="20"/>
        </w:rPr>
        <w:t>.</w:t>
      </w:r>
    </w:p>
    <w:p w:rsidR="00406452" w:rsidRPr="0040417F" w:rsidRDefault="00406452" w:rsidP="006E6D82">
      <w:pPr>
        <w:autoSpaceDE w:val="0"/>
        <w:autoSpaceDN w:val="0"/>
        <w:adjustRightInd w:val="0"/>
        <w:spacing w:line="276" w:lineRule="auto"/>
        <w:jc w:val="both"/>
        <w:rPr>
          <w:rFonts w:cs="Arial"/>
          <w:color w:val="000000"/>
          <w:szCs w:val="20"/>
        </w:rPr>
      </w:pPr>
    </w:p>
    <w:p w:rsidR="00406452" w:rsidRDefault="00AD2D1E" w:rsidP="006E6D82">
      <w:pPr>
        <w:autoSpaceDE w:val="0"/>
        <w:autoSpaceDN w:val="0"/>
        <w:adjustRightInd w:val="0"/>
        <w:spacing w:line="276" w:lineRule="auto"/>
        <w:jc w:val="both"/>
        <w:rPr>
          <w:rFonts w:cs="Arial"/>
          <w:color w:val="000000"/>
          <w:szCs w:val="20"/>
        </w:rPr>
      </w:pPr>
      <w:r w:rsidRPr="00B802BA">
        <w:rPr>
          <w:b/>
          <w:color w:val="0086A8"/>
          <w:sz w:val="24"/>
        </w:rPr>
        <w:t>Where</w:t>
      </w:r>
      <w:r w:rsidRPr="0040417F">
        <w:rPr>
          <w:rFonts w:cs="Arial"/>
          <w:color w:val="000000"/>
          <w:szCs w:val="20"/>
        </w:rPr>
        <w:t xml:space="preserve">: are </w:t>
      </w:r>
      <w:r w:rsidR="007551CC" w:rsidRPr="0040417F">
        <w:rPr>
          <w:rFonts w:cs="Arial"/>
          <w:color w:val="000000"/>
          <w:szCs w:val="20"/>
        </w:rPr>
        <w:t>CYCJ’s</w:t>
      </w:r>
      <w:r w:rsidRPr="0040417F">
        <w:rPr>
          <w:rFonts w:cs="Arial"/>
          <w:color w:val="000000"/>
          <w:szCs w:val="20"/>
        </w:rPr>
        <w:t xml:space="preserve"> strengths and weakness</w:t>
      </w:r>
      <w:r w:rsidR="007551CC" w:rsidRPr="0040417F">
        <w:rPr>
          <w:rFonts w:cs="Arial"/>
          <w:color w:val="000000"/>
          <w:szCs w:val="20"/>
        </w:rPr>
        <w:t>?</w:t>
      </w:r>
    </w:p>
    <w:p w:rsidR="006E6D82" w:rsidRPr="0040417F" w:rsidRDefault="006E6D82" w:rsidP="006E6D82">
      <w:pPr>
        <w:autoSpaceDE w:val="0"/>
        <w:autoSpaceDN w:val="0"/>
        <w:adjustRightInd w:val="0"/>
        <w:spacing w:line="276" w:lineRule="auto"/>
        <w:jc w:val="both"/>
        <w:rPr>
          <w:rFonts w:cs="Arial"/>
          <w:color w:val="000000"/>
          <w:szCs w:val="20"/>
        </w:rPr>
      </w:pPr>
    </w:p>
    <w:p w:rsidR="00AD2D1E" w:rsidRPr="0040417F" w:rsidRDefault="000F5CD5" w:rsidP="006E6D82">
      <w:pPr>
        <w:autoSpaceDE w:val="0"/>
        <w:autoSpaceDN w:val="0"/>
        <w:adjustRightInd w:val="0"/>
        <w:spacing w:line="276" w:lineRule="auto"/>
        <w:jc w:val="both"/>
        <w:rPr>
          <w:rFonts w:cs="Arial"/>
          <w:color w:val="000000"/>
          <w:szCs w:val="20"/>
        </w:rPr>
      </w:pPr>
      <w:r w:rsidRPr="0040417F">
        <w:rPr>
          <w:rFonts w:cs="Arial"/>
          <w:color w:val="000000"/>
          <w:szCs w:val="20"/>
        </w:rPr>
        <w:t>CYCJ appears to be a well-used and credible source of information for its stakeholders</w:t>
      </w:r>
      <w:r>
        <w:rPr>
          <w:rFonts w:cs="Arial"/>
          <w:color w:val="000000"/>
          <w:szCs w:val="20"/>
        </w:rPr>
        <w:t xml:space="preserve">.  </w:t>
      </w:r>
      <w:r w:rsidR="007551CC" w:rsidRPr="0040417F">
        <w:rPr>
          <w:rFonts w:cs="Arial"/>
          <w:color w:val="000000"/>
          <w:szCs w:val="20"/>
        </w:rPr>
        <w:t>The provision of networking opport</w:t>
      </w:r>
      <w:r w:rsidR="004C1FAA">
        <w:rPr>
          <w:rFonts w:cs="Arial"/>
          <w:color w:val="000000"/>
          <w:szCs w:val="20"/>
        </w:rPr>
        <w:t>unities, training and events is valued by respondents; as a</w:t>
      </w:r>
      <w:r w:rsidR="007551CC" w:rsidRPr="0040417F">
        <w:rPr>
          <w:rFonts w:cs="Arial"/>
          <w:color w:val="000000"/>
          <w:szCs w:val="20"/>
        </w:rPr>
        <w:t xml:space="preserve">re the </w:t>
      </w:r>
      <w:r w:rsidR="004F4FC2" w:rsidRPr="0040417F">
        <w:rPr>
          <w:rFonts w:cs="Arial"/>
          <w:color w:val="000000"/>
          <w:szCs w:val="20"/>
        </w:rPr>
        <w:t>communications</w:t>
      </w:r>
      <w:r w:rsidR="007551CC" w:rsidRPr="0040417F">
        <w:rPr>
          <w:rFonts w:cs="Arial"/>
          <w:color w:val="000000"/>
          <w:szCs w:val="20"/>
        </w:rPr>
        <w:t xml:space="preserve"> such as </w:t>
      </w:r>
      <w:r w:rsidR="004F4FC2" w:rsidRPr="0040417F">
        <w:rPr>
          <w:rFonts w:cs="Arial"/>
          <w:color w:val="000000"/>
          <w:szCs w:val="20"/>
        </w:rPr>
        <w:t>e-bulletins and papers</w:t>
      </w:r>
      <w:r w:rsidR="004C1FAA">
        <w:rPr>
          <w:rFonts w:cs="Arial"/>
          <w:color w:val="000000"/>
          <w:szCs w:val="20"/>
        </w:rPr>
        <w:t>. CYCJ staff a</w:t>
      </w:r>
      <w:r w:rsidR="007551CC" w:rsidRPr="0040417F">
        <w:rPr>
          <w:rFonts w:cs="Arial"/>
          <w:color w:val="000000"/>
          <w:szCs w:val="20"/>
        </w:rPr>
        <w:t xml:space="preserve">re seen as approachable, helpful and knowledgeable.  Areas for improvement </w:t>
      </w:r>
      <w:r w:rsidR="004F4FC2" w:rsidRPr="0040417F">
        <w:rPr>
          <w:rFonts w:cs="Arial"/>
          <w:color w:val="000000"/>
          <w:szCs w:val="20"/>
        </w:rPr>
        <w:t>i</w:t>
      </w:r>
      <w:r w:rsidR="004C1FAA">
        <w:rPr>
          <w:rFonts w:cs="Arial"/>
          <w:color w:val="000000"/>
          <w:szCs w:val="20"/>
        </w:rPr>
        <w:t xml:space="preserve">nclude </w:t>
      </w:r>
      <w:r w:rsidR="007551CC" w:rsidRPr="0040417F">
        <w:rPr>
          <w:rFonts w:cs="Arial"/>
          <w:color w:val="000000"/>
          <w:szCs w:val="20"/>
        </w:rPr>
        <w:t xml:space="preserve">better </w:t>
      </w:r>
      <w:r w:rsidR="004C1FAA">
        <w:rPr>
          <w:rFonts w:cs="Arial"/>
          <w:color w:val="000000"/>
          <w:szCs w:val="20"/>
        </w:rPr>
        <w:t>interaction</w:t>
      </w:r>
      <w:r w:rsidR="007551CC" w:rsidRPr="0040417F">
        <w:rPr>
          <w:rFonts w:cs="Arial"/>
          <w:color w:val="000000"/>
          <w:szCs w:val="20"/>
        </w:rPr>
        <w:t xml:space="preserve"> with Local Authorities, especially those outside of the central belt. Other suggestions relate to the historic lack of a strategy for CYCJ such as:</w:t>
      </w:r>
      <w:r w:rsidR="004F4FC2" w:rsidRPr="0040417F">
        <w:rPr>
          <w:rFonts w:cs="Arial"/>
          <w:color w:val="000000"/>
          <w:szCs w:val="20"/>
        </w:rPr>
        <w:t xml:space="preserve"> lack of </w:t>
      </w:r>
      <w:r w:rsidR="007551CC" w:rsidRPr="0040417F">
        <w:rPr>
          <w:rFonts w:cs="Arial"/>
          <w:color w:val="000000"/>
          <w:szCs w:val="20"/>
        </w:rPr>
        <w:t>clear re</w:t>
      </w:r>
      <w:r w:rsidR="004F4FC2" w:rsidRPr="0040417F">
        <w:rPr>
          <w:rFonts w:cs="Arial"/>
          <w:color w:val="000000"/>
          <w:szCs w:val="20"/>
        </w:rPr>
        <w:t xml:space="preserve">mit, the need for </w:t>
      </w:r>
      <w:r w:rsidR="007551CC" w:rsidRPr="0040417F">
        <w:rPr>
          <w:rFonts w:cs="Arial"/>
          <w:color w:val="000000"/>
          <w:szCs w:val="20"/>
        </w:rPr>
        <w:t>clearer articulation of work priorities and the need for stability.</w:t>
      </w:r>
    </w:p>
    <w:p w:rsidR="007551CC" w:rsidRPr="0040417F" w:rsidRDefault="007551CC" w:rsidP="006E6D82">
      <w:pPr>
        <w:autoSpaceDE w:val="0"/>
        <w:autoSpaceDN w:val="0"/>
        <w:adjustRightInd w:val="0"/>
        <w:spacing w:line="276" w:lineRule="auto"/>
        <w:jc w:val="both"/>
        <w:rPr>
          <w:rFonts w:cs="Arial"/>
          <w:color w:val="000000"/>
          <w:szCs w:val="20"/>
        </w:rPr>
      </w:pPr>
    </w:p>
    <w:p w:rsidR="000F0711" w:rsidRDefault="00AD2D1E" w:rsidP="006E6D82">
      <w:pPr>
        <w:autoSpaceDE w:val="0"/>
        <w:autoSpaceDN w:val="0"/>
        <w:adjustRightInd w:val="0"/>
        <w:spacing w:line="276" w:lineRule="auto"/>
        <w:jc w:val="both"/>
        <w:rPr>
          <w:rFonts w:cs="Arial"/>
          <w:color w:val="000000"/>
          <w:szCs w:val="20"/>
        </w:rPr>
      </w:pPr>
      <w:r w:rsidRPr="00B802BA">
        <w:rPr>
          <w:b/>
          <w:color w:val="0086A8"/>
          <w:sz w:val="24"/>
        </w:rPr>
        <w:t>Which</w:t>
      </w:r>
      <w:r w:rsidRPr="0040417F">
        <w:rPr>
          <w:rFonts w:cs="Arial"/>
          <w:color w:val="000000"/>
          <w:szCs w:val="20"/>
        </w:rPr>
        <w:t>: issues should CYCJ pri</w:t>
      </w:r>
      <w:r w:rsidR="004F4FC2" w:rsidRPr="0040417F">
        <w:rPr>
          <w:rFonts w:cs="Arial"/>
          <w:color w:val="000000"/>
          <w:szCs w:val="20"/>
        </w:rPr>
        <w:t>oritise over the next two years?</w:t>
      </w:r>
    </w:p>
    <w:p w:rsidR="006E6D82" w:rsidRDefault="006E6D82" w:rsidP="006E6D82">
      <w:pPr>
        <w:autoSpaceDE w:val="0"/>
        <w:autoSpaceDN w:val="0"/>
        <w:adjustRightInd w:val="0"/>
        <w:spacing w:line="276" w:lineRule="auto"/>
        <w:jc w:val="both"/>
        <w:rPr>
          <w:rFonts w:cs="Arial"/>
          <w:color w:val="000000"/>
          <w:szCs w:val="20"/>
        </w:rPr>
      </w:pPr>
    </w:p>
    <w:p w:rsidR="003F565C" w:rsidRDefault="000F5CD5" w:rsidP="006E6D82">
      <w:pPr>
        <w:autoSpaceDE w:val="0"/>
        <w:autoSpaceDN w:val="0"/>
        <w:adjustRightInd w:val="0"/>
        <w:spacing w:line="276" w:lineRule="auto"/>
        <w:jc w:val="both"/>
        <w:rPr>
          <w:rFonts w:cs="Arial"/>
          <w:color w:val="000000"/>
          <w:szCs w:val="20"/>
        </w:rPr>
      </w:pPr>
      <w:r>
        <w:rPr>
          <w:rFonts w:cs="Arial"/>
          <w:color w:val="000000"/>
          <w:szCs w:val="20"/>
        </w:rPr>
        <w:t xml:space="preserve">Responses centred around five </w:t>
      </w:r>
      <w:r w:rsidR="004C1FAA">
        <w:rPr>
          <w:rFonts w:cs="Arial"/>
          <w:color w:val="000000"/>
          <w:szCs w:val="20"/>
        </w:rPr>
        <w:t>key activities</w:t>
      </w:r>
      <w:r>
        <w:rPr>
          <w:rFonts w:cs="Arial"/>
          <w:color w:val="000000"/>
          <w:szCs w:val="20"/>
        </w:rPr>
        <w:t xml:space="preserve">:  supporting practice; generating information; connecting people together, consolidating the work and profile of CYCJ and influencing policy.  These are outlined in more detail on page </w:t>
      </w:r>
      <w:r w:rsidR="00CE7D19">
        <w:rPr>
          <w:rFonts w:cs="Arial"/>
          <w:color w:val="000000"/>
          <w:szCs w:val="20"/>
        </w:rPr>
        <w:t>1</w:t>
      </w:r>
      <w:r w:rsidR="007F6135">
        <w:rPr>
          <w:rFonts w:cs="Arial"/>
          <w:color w:val="000000"/>
          <w:szCs w:val="20"/>
        </w:rPr>
        <w:t>5</w:t>
      </w:r>
      <w:r w:rsidR="00CE7D19">
        <w:rPr>
          <w:rFonts w:cs="Arial"/>
          <w:color w:val="000000"/>
          <w:szCs w:val="20"/>
        </w:rPr>
        <w:t>.</w:t>
      </w:r>
    </w:p>
    <w:p w:rsidR="006E6D82" w:rsidRDefault="006E6D82" w:rsidP="006E6D82">
      <w:pPr>
        <w:autoSpaceDE w:val="0"/>
        <w:autoSpaceDN w:val="0"/>
        <w:adjustRightInd w:val="0"/>
        <w:spacing w:line="276" w:lineRule="auto"/>
        <w:jc w:val="both"/>
        <w:rPr>
          <w:rFonts w:cs="Arial"/>
          <w:color w:val="000000"/>
          <w:szCs w:val="20"/>
        </w:rPr>
      </w:pPr>
    </w:p>
    <w:p w:rsidR="006E6D82" w:rsidRDefault="006E6D82" w:rsidP="006E6D82">
      <w:pPr>
        <w:autoSpaceDE w:val="0"/>
        <w:autoSpaceDN w:val="0"/>
        <w:adjustRightInd w:val="0"/>
        <w:spacing w:line="276" w:lineRule="auto"/>
        <w:jc w:val="both"/>
        <w:rPr>
          <w:rFonts w:cs="Arial"/>
          <w:color w:val="000000"/>
          <w:szCs w:val="20"/>
        </w:rPr>
      </w:pPr>
    </w:p>
    <w:p w:rsidR="006E6D82" w:rsidRDefault="006E6D82" w:rsidP="006E6D82">
      <w:pPr>
        <w:autoSpaceDE w:val="0"/>
        <w:autoSpaceDN w:val="0"/>
        <w:adjustRightInd w:val="0"/>
        <w:spacing w:line="276" w:lineRule="auto"/>
        <w:jc w:val="both"/>
        <w:rPr>
          <w:rFonts w:cs="Arial"/>
          <w:color w:val="000000"/>
          <w:szCs w:val="20"/>
        </w:rPr>
      </w:pPr>
    </w:p>
    <w:p w:rsidR="006E6D82" w:rsidRDefault="006E6D82" w:rsidP="006E6D82">
      <w:pPr>
        <w:autoSpaceDE w:val="0"/>
        <w:autoSpaceDN w:val="0"/>
        <w:adjustRightInd w:val="0"/>
        <w:spacing w:line="276" w:lineRule="auto"/>
        <w:jc w:val="both"/>
        <w:rPr>
          <w:rFonts w:cs="Arial"/>
          <w:color w:val="000000"/>
          <w:szCs w:val="20"/>
        </w:rPr>
      </w:pPr>
    </w:p>
    <w:p w:rsidR="001A5756" w:rsidRPr="00B802BA" w:rsidRDefault="00406452" w:rsidP="008C144E">
      <w:pPr>
        <w:pStyle w:val="Style1"/>
      </w:pPr>
      <w:bookmarkStart w:id="2" w:name="_Toc383595172"/>
      <w:r w:rsidRPr="00B802BA">
        <w:lastRenderedPageBreak/>
        <w:t>INTRODUCTION</w:t>
      </w:r>
      <w:bookmarkEnd w:id="2"/>
    </w:p>
    <w:p w:rsidR="001A5756" w:rsidRPr="0040417F" w:rsidRDefault="001A5756" w:rsidP="006E6D82">
      <w:pPr>
        <w:spacing w:line="276" w:lineRule="auto"/>
        <w:rPr>
          <w:b/>
          <w:color w:val="3366FF"/>
          <w:sz w:val="24"/>
        </w:rPr>
      </w:pPr>
    </w:p>
    <w:p w:rsidR="005162A4" w:rsidRDefault="005162A4" w:rsidP="006E6D82">
      <w:pPr>
        <w:spacing w:line="276" w:lineRule="auto"/>
        <w:jc w:val="both"/>
      </w:pPr>
      <w:r>
        <w:t xml:space="preserve">Throughout 2013 the Centre for Youth and Criminal Justice (CYCJ) experienced a period of considerable change with: a rebranding, a move in venue from Edinburgh to the University of Strathclyde and the filling of the full range of vacant posts </w:t>
      </w:r>
      <w:r w:rsidR="007427E5">
        <w:t>across</w:t>
      </w:r>
      <w:r>
        <w:t xml:space="preserve"> practice</w:t>
      </w:r>
      <w:r w:rsidR="007427E5">
        <w:t xml:space="preserve"> development</w:t>
      </w:r>
      <w:r>
        <w:t xml:space="preserve">, research and knowledge exchange.  </w:t>
      </w:r>
      <w:r w:rsidR="007427E5">
        <w:t>T</w:t>
      </w:r>
      <w:r>
        <w:t>he app</w:t>
      </w:r>
      <w:r w:rsidR="00F10D60">
        <w:t>ointment of a new Director meant</w:t>
      </w:r>
      <w:r>
        <w:t xml:space="preserve"> that, from January 2014, the CYCJ had a full complement of staff and </w:t>
      </w:r>
      <w:r w:rsidR="00434299">
        <w:t>began a programme of work</w:t>
      </w:r>
      <w:r>
        <w:t xml:space="preserve"> to refresh its vision, focus and strategic direction.   </w:t>
      </w:r>
    </w:p>
    <w:p w:rsidR="005162A4" w:rsidRDefault="005162A4" w:rsidP="006E6D82">
      <w:pPr>
        <w:spacing w:line="276" w:lineRule="auto"/>
        <w:jc w:val="both"/>
        <w:rPr>
          <w:rFonts w:asciiTheme="minorHAnsi" w:hAnsiTheme="minorHAnsi"/>
          <w:szCs w:val="22"/>
        </w:rPr>
      </w:pPr>
    </w:p>
    <w:p w:rsidR="005162A4" w:rsidRDefault="005162A4" w:rsidP="006E6D82">
      <w:pPr>
        <w:spacing w:line="276" w:lineRule="auto"/>
        <w:jc w:val="both"/>
      </w:pPr>
      <w:r>
        <w:t>In order to ensure that th</w:t>
      </w:r>
      <w:r w:rsidR="00F10D60">
        <w:t>e future direction of the CYCJ was</w:t>
      </w:r>
      <w:r>
        <w:t xml:space="preserve"> congruent with the needs of its stakeholders </w:t>
      </w:r>
      <w:r w:rsidR="00434299">
        <w:t>a short-term research project wa</w:t>
      </w:r>
      <w:r>
        <w:t>s designed to generate and gather a range of information, viewpoints and experiences from across the sector in order to inform the development of the 2014-2016</w:t>
      </w:r>
      <w:r w:rsidR="00434299">
        <w:t xml:space="preserve"> strategic plan.  The</w:t>
      </w:r>
      <w:r>
        <w:t xml:space="preserve"> exercise </w:t>
      </w:r>
      <w:r w:rsidR="00434299">
        <w:t>was</w:t>
      </w:r>
      <w:r>
        <w:t xml:space="preserve"> multi-purpose in that </w:t>
      </w:r>
      <w:r w:rsidR="00434299">
        <w:t>the outputs</w:t>
      </w:r>
      <w:r>
        <w:t xml:space="preserve"> also provide</w:t>
      </w:r>
      <w:r w:rsidR="00434299">
        <w:t>d</w:t>
      </w:r>
      <w:r>
        <w:t xml:space="preserve"> a baseline of CYCJ reach and performance from which to measure future progress; </w:t>
      </w:r>
      <w:r w:rsidR="00434299">
        <w:t>were designed to</w:t>
      </w:r>
      <w:r>
        <w:t xml:space="preserve"> inform the work and focus of stakeholders; and </w:t>
      </w:r>
      <w:r w:rsidR="00434299">
        <w:t xml:space="preserve">aimed to </w:t>
      </w:r>
      <w:r>
        <w:t>strengthen stakeholder engagement and raise the profile of the CYCJ.</w:t>
      </w:r>
    </w:p>
    <w:p w:rsidR="001A5756" w:rsidRPr="0040417F" w:rsidRDefault="001A5756" w:rsidP="006E6D82">
      <w:pPr>
        <w:spacing w:line="276" w:lineRule="auto"/>
        <w:rPr>
          <w:sz w:val="24"/>
        </w:rPr>
      </w:pPr>
    </w:p>
    <w:p w:rsidR="001A5756" w:rsidRPr="00B802BA" w:rsidRDefault="001A5756" w:rsidP="008C144E">
      <w:pPr>
        <w:pStyle w:val="Style1"/>
      </w:pPr>
      <w:bookmarkStart w:id="3" w:name="_Toc383595173"/>
      <w:r w:rsidRPr="00B802BA">
        <w:t>METHODOLOGY</w:t>
      </w:r>
      <w:bookmarkEnd w:id="3"/>
    </w:p>
    <w:p w:rsidR="001A5756" w:rsidRPr="0040417F" w:rsidRDefault="001A5756" w:rsidP="006E6D82">
      <w:pPr>
        <w:spacing w:line="276" w:lineRule="auto"/>
        <w:rPr>
          <w:b/>
          <w:color w:val="3366FF"/>
          <w:sz w:val="24"/>
        </w:rPr>
      </w:pPr>
    </w:p>
    <w:p w:rsidR="00FC3ED5" w:rsidRPr="0040417F" w:rsidRDefault="00406452" w:rsidP="006E6D82">
      <w:pPr>
        <w:numPr>
          <w:ilvl w:val="0"/>
          <w:numId w:val="7"/>
        </w:numPr>
        <w:autoSpaceDE w:val="0"/>
        <w:autoSpaceDN w:val="0"/>
        <w:adjustRightInd w:val="0"/>
        <w:spacing w:line="276" w:lineRule="auto"/>
        <w:jc w:val="both"/>
        <w:rPr>
          <w:rFonts w:cs="Arial"/>
          <w:color w:val="000000"/>
          <w:sz w:val="22"/>
          <w:szCs w:val="22"/>
        </w:rPr>
      </w:pPr>
      <w:r w:rsidRPr="0040417F">
        <w:rPr>
          <w:rFonts w:cs="Arial"/>
          <w:color w:val="000000"/>
          <w:sz w:val="22"/>
          <w:szCs w:val="22"/>
        </w:rPr>
        <w:t>ONLINE SURVEY</w:t>
      </w:r>
    </w:p>
    <w:p w:rsidR="00F55C15" w:rsidRPr="0040417F" w:rsidRDefault="00F55C15" w:rsidP="006E6D82">
      <w:pPr>
        <w:autoSpaceDE w:val="0"/>
        <w:autoSpaceDN w:val="0"/>
        <w:adjustRightInd w:val="0"/>
        <w:spacing w:line="276" w:lineRule="auto"/>
        <w:jc w:val="both"/>
        <w:rPr>
          <w:rFonts w:cs="Arial"/>
          <w:color w:val="000000"/>
        </w:rPr>
      </w:pPr>
    </w:p>
    <w:p w:rsidR="00F10D60" w:rsidRDefault="006E5366" w:rsidP="006E6D82">
      <w:pPr>
        <w:autoSpaceDE w:val="0"/>
        <w:autoSpaceDN w:val="0"/>
        <w:adjustRightInd w:val="0"/>
        <w:spacing w:line="276" w:lineRule="auto"/>
        <w:jc w:val="both"/>
        <w:rPr>
          <w:rFonts w:cs="Arial"/>
          <w:color w:val="000000"/>
          <w:szCs w:val="20"/>
        </w:rPr>
      </w:pPr>
      <w:r>
        <w:rPr>
          <w:rFonts w:cs="Arial"/>
          <w:color w:val="000000"/>
          <w:szCs w:val="20"/>
        </w:rPr>
        <w:t>Two separate online surveys were developed using Qual</w:t>
      </w:r>
      <w:r w:rsidR="005162A4">
        <w:rPr>
          <w:rFonts w:cs="Arial"/>
          <w:color w:val="000000"/>
          <w:szCs w:val="20"/>
        </w:rPr>
        <w:t>trics</w:t>
      </w:r>
      <w:r w:rsidR="007427E5">
        <w:rPr>
          <w:rStyle w:val="FootnoteReference"/>
          <w:rFonts w:cs="Arial"/>
          <w:color w:val="000000"/>
          <w:szCs w:val="20"/>
        </w:rPr>
        <w:footnoteReference w:id="1"/>
      </w:r>
      <w:r w:rsidR="005162A4">
        <w:rPr>
          <w:rFonts w:cs="Arial"/>
          <w:color w:val="000000"/>
          <w:szCs w:val="20"/>
        </w:rPr>
        <w:t>:</w:t>
      </w:r>
      <w:r>
        <w:rPr>
          <w:rFonts w:cs="Arial"/>
          <w:color w:val="000000"/>
          <w:szCs w:val="20"/>
        </w:rPr>
        <w:t xml:space="preserve">  </w:t>
      </w:r>
      <w:r w:rsidR="005162A4">
        <w:rPr>
          <w:rFonts w:cs="Arial"/>
          <w:color w:val="000000"/>
          <w:szCs w:val="20"/>
        </w:rPr>
        <w:t>o</w:t>
      </w:r>
      <w:r>
        <w:rPr>
          <w:rFonts w:cs="Arial"/>
          <w:color w:val="000000"/>
          <w:szCs w:val="20"/>
        </w:rPr>
        <w:t>ne for over 18s</w:t>
      </w:r>
      <w:r w:rsidR="005162A4">
        <w:rPr>
          <w:rFonts w:cs="Arial"/>
          <w:color w:val="000000"/>
          <w:szCs w:val="20"/>
        </w:rPr>
        <w:t xml:space="preserve"> and one for young people aged under 18</w:t>
      </w:r>
      <w:r w:rsidR="007427E5">
        <w:rPr>
          <w:rFonts w:cs="Arial"/>
          <w:color w:val="000000"/>
          <w:szCs w:val="20"/>
        </w:rPr>
        <w:t>.  The surveys</w:t>
      </w:r>
      <w:r w:rsidR="006E6D82">
        <w:rPr>
          <w:rFonts w:cs="Arial"/>
          <w:color w:val="000000"/>
          <w:szCs w:val="20"/>
        </w:rPr>
        <w:t xml:space="preserve"> were live between 8</w:t>
      </w:r>
      <w:r w:rsidR="006E6D82" w:rsidRPr="00A403CB">
        <w:rPr>
          <w:rFonts w:cs="Arial"/>
          <w:color w:val="000000"/>
          <w:szCs w:val="20"/>
          <w:vertAlign w:val="superscript"/>
        </w:rPr>
        <w:t>th</w:t>
      </w:r>
      <w:r w:rsidR="006E6D82">
        <w:rPr>
          <w:rFonts w:cs="Arial"/>
          <w:color w:val="000000"/>
          <w:szCs w:val="20"/>
        </w:rPr>
        <w:t xml:space="preserve"> January 2014 and 31</w:t>
      </w:r>
      <w:r w:rsidR="006E6D82" w:rsidRPr="00A403CB">
        <w:rPr>
          <w:rFonts w:cs="Arial"/>
          <w:color w:val="000000"/>
          <w:szCs w:val="20"/>
          <w:vertAlign w:val="superscript"/>
        </w:rPr>
        <w:t>st</w:t>
      </w:r>
      <w:r w:rsidR="006E6D82">
        <w:rPr>
          <w:rFonts w:cs="Arial"/>
          <w:color w:val="000000"/>
          <w:szCs w:val="20"/>
        </w:rPr>
        <w:t xml:space="preserve"> January 2014.  </w:t>
      </w:r>
      <w:r w:rsidR="00434299">
        <w:rPr>
          <w:rFonts w:cs="Arial"/>
          <w:color w:val="000000"/>
          <w:szCs w:val="20"/>
        </w:rPr>
        <w:t>The over 18 survey included two separate strands: one for professional</w:t>
      </w:r>
      <w:r w:rsidR="00F10D60">
        <w:rPr>
          <w:rFonts w:cs="Arial"/>
          <w:color w:val="000000"/>
          <w:szCs w:val="20"/>
        </w:rPr>
        <w:t>s</w:t>
      </w:r>
      <w:r w:rsidR="00434299">
        <w:rPr>
          <w:rFonts w:cs="Arial"/>
          <w:color w:val="000000"/>
          <w:szCs w:val="20"/>
        </w:rPr>
        <w:t xml:space="preserve"> working in the justice field and one for interested members of the general public.  Surveys were made available on the CYCJ </w:t>
      </w:r>
      <w:r w:rsidR="00F10D60">
        <w:rPr>
          <w:rFonts w:cs="Arial"/>
          <w:color w:val="000000"/>
          <w:szCs w:val="20"/>
        </w:rPr>
        <w:t>w</w:t>
      </w:r>
      <w:r w:rsidR="00434299">
        <w:rPr>
          <w:rFonts w:cs="Arial"/>
          <w:color w:val="000000"/>
          <w:szCs w:val="20"/>
        </w:rPr>
        <w:t xml:space="preserve">ebsite and were emailed directly to known stakeholders.  In order to reach potential stakeholders who were as yet unknown, the survey was </w:t>
      </w:r>
      <w:r w:rsidR="006C6438">
        <w:rPr>
          <w:rFonts w:cs="Arial"/>
          <w:color w:val="000000"/>
          <w:szCs w:val="20"/>
        </w:rPr>
        <w:t xml:space="preserve">also </w:t>
      </w:r>
      <w:r w:rsidR="00434299">
        <w:rPr>
          <w:rFonts w:cs="Arial"/>
          <w:color w:val="000000"/>
          <w:szCs w:val="20"/>
        </w:rPr>
        <w:t xml:space="preserve">promoted widely using social media. </w:t>
      </w:r>
    </w:p>
    <w:p w:rsidR="00A403CB" w:rsidRDefault="00A403CB" w:rsidP="006E6D82">
      <w:pPr>
        <w:autoSpaceDE w:val="0"/>
        <w:autoSpaceDN w:val="0"/>
        <w:adjustRightInd w:val="0"/>
        <w:spacing w:line="276" w:lineRule="auto"/>
        <w:jc w:val="both"/>
        <w:rPr>
          <w:rFonts w:cs="Arial"/>
          <w:color w:val="000000"/>
          <w:szCs w:val="20"/>
        </w:rPr>
      </w:pPr>
    </w:p>
    <w:p w:rsidR="00F10D60" w:rsidRDefault="00F10D60" w:rsidP="006E6D82">
      <w:pPr>
        <w:autoSpaceDE w:val="0"/>
        <w:autoSpaceDN w:val="0"/>
        <w:adjustRightInd w:val="0"/>
        <w:spacing w:line="276" w:lineRule="auto"/>
        <w:jc w:val="both"/>
        <w:rPr>
          <w:rFonts w:cs="Arial"/>
          <w:color w:val="000000"/>
          <w:szCs w:val="20"/>
        </w:rPr>
      </w:pPr>
      <w:r>
        <w:rPr>
          <w:rFonts w:cs="Arial"/>
          <w:color w:val="000000"/>
          <w:szCs w:val="20"/>
        </w:rPr>
        <w:t>The young person’s online survey was also made available from the CYCJ website, and could be accessed directly from the adult survey if required.  In addition Education Scotland promoted the under 18 survey among secondary schools via their weekly e-bulletin.</w:t>
      </w:r>
    </w:p>
    <w:p w:rsidR="00A403CB" w:rsidRPr="0040417F" w:rsidRDefault="00A403CB" w:rsidP="006E6D82">
      <w:pPr>
        <w:autoSpaceDE w:val="0"/>
        <w:autoSpaceDN w:val="0"/>
        <w:adjustRightInd w:val="0"/>
        <w:spacing w:line="276" w:lineRule="auto"/>
        <w:jc w:val="both"/>
        <w:rPr>
          <w:rFonts w:cs="Arial"/>
          <w:color w:val="000000"/>
          <w:szCs w:val="20"/>
        </w:rPr>
      </w:pPr>
    </w:p>
    <w:p w:rsidR="00FC3ED5" w:rsidRPr="0040417F" w:rsidRDefault="00406452" w:rsidP="006E6D82">
      <w:pPr>
        <w:numPr>
          <w:ilvl w:val="0"/>
          <w:numId w:val="7"/>
        </w:numPr>
        <w:autoSpaceDE w:val="0"/>
        <w:autoSpaceDN w:val="0"/>
        <w:adjustRightInd w:val="0"/>
        <w:spacing w:line="276" w:lineRule="auto"/>
        <w:jc w:val="both"/>
        <w:rPr>
          <w:rFonts w:cs="Arial"/>
          <w:color w:val="000000"/>
          <w:sz w:val="22"/>
          <w:szCs w:val="22"/>
        </w:rPr>
      </w:pPr>
      <w:r w:rsidRPr="0040417F">
        <w:rPr>
          <w:rFonts w:cs="Arial"/>
          <w:color w:val="000000"/>
          <w:sz w:val="22"/>
          <w:szCs w:val="22"/>
        </w:rPr>
        <w:t>POSTCARD SURVEY</w:t>
      </w:r>
    </w:p>
    <w:p w:rsidR="00406452" w:rsidRPr="0040417F" w:rsidRDefault="00406452" w:rsidP="006E6D82">
      <w:pPr>
        <w:autoSpaceDE w:val="0"/>
        <w:autoSpaceDN w:val="0"/>
        <w:adjustRightInd w:val="0"/>
        <w:spacing w:line="276" w:lineRule="auto"/>
        <w:jc w:val="both"/>
        <w:rPr>
          <w:rFonts w:cs="Arial"/>
          <w:color w:val="000000"/>
          <w:sz w:val="22"/>
          <w:szCs w:val="22"/>
        </w:rPr>
      </w:pPr>
    </w:p>
    <w:p w:rsidR="00406452" w:rsidRDefault="00F10D60" w:rsidP="006E6D82">
      <w:pPr>
        <w:autoSpaceDE w:val="0"/>
        <w:autoSpaceDN w:val="0"/>
        <w:adjustRightInd w:val="0"/>
        <w:spacing w:line="276" w:lineRule="auto"/>
        <w:jc w:val="both"/>
        <w:rPr>
          <w:rFonts w:cs="Arial"/>
          <w:color w:val="000000"/>
          <w:szCs w:val="20"/>
        </w:rPr>
      </w:pPr>
      <w:r>
        <w:rPr>
          <w:rFonts w:cs="Arial"/>
          <w:color w:val="000000"/>
          <w:szCs w:val="20"/>
        </w:rPr>
        <w:t>In order to supplement the online survey and to ensure a broad reach across young people, a further three-question postcard-sized survey was developed and directly targeted at more vulnerable, or excluded, populations</w:t>
      </w:r>
      <w:r w:rsidR="00A403CB">
        <w:rPr>
          <w:rFonts w:cs="Arial"/>
          <w:color w:val="000000"/>
          <w:szCs w:val="20"/>
        </w:rPr>
        <w:t xml:space="preserve"> of young people and those with direct experience of services</w:t>
      </w:r>
      <w:r>
        <w:rPr>
          <w:rFonts w:cs="Arial"/>
          <w:color w:val="000000"/>
          <w:szCs w:val="20"/>
        </w:rPr>
        <w:t>.  Postcards were distributed to young people via Includem, a youth justice team and Who Cares? Scotland.</w:t>
      </w:r>
    </w:p>
    <w:p w:rsidR="006E6D82" w:rsidRPr="0040417F" w:rsidRDefault="006E6D82" w:rsidP="006E6D82">
      <w:pPr>
        <w:autoSpaceDE w:val="0"/>
        <w:autoSpaceDN w:val="0"/>
        <w:adjustRightInd w:val="0"/>
        <w:spacing w:line="276" w:lineRule="auto"/>
        <w:jc w:val="both"/>
        <w:rPr>
          <w:rFonts w:cs="Arial"/>
          <w:color w:val="000000"/>
          <w:szCs w:val="20"/>
        </w:rPr>
      </w:pPr>
    </w:p>
    <w:p w:rsidR="00406452" w:rsidRPr="0040417F" w:rsidRDefault="00406452" w:rsidP="006E6D82">
      <w:pPr>
        <w:numPr>
          <w:ilvl w:val="0"/>
          <w:numId w:val="7"/>
        </w:numPr>
        <w:autoSpaceDE w:val="0"/>
        <w:autoSpaceDN w:val="0"/>
        <w:adjustRightInd w:val="0"/>
        <w:spacing w:line="276" w:lineRule="auto"/>
        <w:jc w:val="both"/>
        <w:rPr>
          <w:rFonts w:cs="Arial"/>
          <w:color w:val="000000"/>
          <w:sz w:val="22"/>
          <w:szCs w:val="22"/>
        </w:rPr>
      </w:pPr>
      <w:r w:rsidRPr="0040417F">
        <w:rPr>
          <w:rFonts w:cs="Arial"/>
          <w:color w:val="000000"/>
          <w:sz w:val="22"/>
          <w:szCs w:val="22"/>
        </w:rPr>
        <w:t>FOCUS GROUPS</w:t>
      </w:r>
    </w:p>
    <w:p w:rsidR="00F55C15" w:rsidRPr="0040417F" w:rsidRDefault="00F55C15" w:rsidP="006E6D82">
      <w:pPr>
        <w:autoSpaceDE w:val="0"/>
        <w:autoSpaceDN w:val="0"/>
        <w:adjustRightInd w:val="0"/>
        <w:spacing w:line="276" w:lineRule="auto"/>
        <w:jc w:val="both"/>
        <w:rPr>
          <w:rFonts w:cs="Arial"/>
          <w:color w:val="000000"/>
        </w:rPr>
      </w:pPr>
    </w:p>
    <w:p w:rsidR="00406452" w:rsidRPr="0040417F" w:rsidRDefault="00F10D60" w:rsidP="006E6D82">
      <w:pPr>
        <w:autoSpaceDE w:val="0"/>
        <w:autoSpaceDN w:val="0"/>
        <w:adjustRightInd w:val="0"/>
        <w:spacing w:line="276" w:lineRule="auto"/>
        <w:jc w:val="both"/>
        <w:rPr>
          <w:rFonts w:cs="Arial"/>
          <w:color w:val="000000"/>
          <w:szCs w:val="20"/>
        </w:rPr>
      </w:pPr>
      <w:r>
        <w:rPr>
          <w:rFonts w:cs="Arial"/>
          <w:color w:val="000000"/>
          <w:szCs w:val="20"/>
        </w:rPr>
        <w:t>Focus groups</w:t>
      </w:r>
      <w:r w:rsidR="006E6D82">
        <w:rPr>
          <w:rFonts w:cs="Arial"/>
          <w:color w:val="000000"/>
          <w:szCs w:val="20"/>
        </w:rPr>
        <w:t xml:space="preserve">, lasting for two hours, </w:t>
      </w:r>
      <w:r>
        <w:rPr>
          <w:rFonts w:cs="Arial"/>
          <w:color w:val="000000"/>
          <w:szCs w:val="20"/>
        </w:rPr>
        <w:t>were also held to</w:t>
      </w:r>
      <w:r w:rsidR="00A403CB">
        <w:rPr>
          <w:rFonts w:cs="Arial"/>
          <w:color w:val="000000"/>
          <w:szCs w:val="20"/>
        </w:rPr>
        <w:t xml:space="preserve"> explore stakeholders’ experiences in more depth and to develop </w:t>
      </w:r>
      <w:r w:rsidR="006E6D82">
        <w:rPr>
          <w:rFonts w:cs="Arial"/>
          <w:color w:val="000000"/>
          <w:szCs w:val="20"/>
        </w:rPr>
        <w:t xml:space="preserve">CYCJs understanding of </w:t>
      </w:r>
      <w:r w:rsidR="00A403CB">
        <w:rPr>
          <w:rFonts w:cs="Arial"/>
          <w:color w:val="000000"/>
          <w:szCs w:val="20"/>
        </w:rPr>
        <w:t>themes and ideas emerging from the online survey.  One focus group was held in Edinburgh and one in Glasgow in the last week of January</w:t>
      </w:r>
      <w:r w:rsidR="006E6D82">
        <w:rPr>
          <w:rFonts w:cs="Arial"/>
          <w:color w:val="000000"/>
          <w:szCs w:val="20"/>
        </w:rPr>
        <w:t xml:space="preserve"> 2014</w:t>
      </w:r>
      <w:r w:rsidR="00A403CB">
        <w:rPr>
          <w:rFonts w:cs="Arial"/>
          <w:color w:val="000000"/>
          <w:szCs w:val="20"/>
        </w:rPr>
        <w:t xml:space="preserve">.  </w:t>
      </w:r>
      <w:r w:rsidR="006E6D82">
        <w:rPr>
          <w:rFonts w:cs="Arial"/>
          <w:color w:val="000000"/>
          <w:szCs w:val="20"/>
        </w:rPr>
        <w:t>The focus groups covered three broad themes encompassing: types and sources of information used during a ‘typical’ day; experience and opinion of current CYCJ materials; and a general discussion that was driven by the participants but also informed by early findings from the online survey.</w:t>
      </w:r>
    </w:p>
    <w:p w:rsidR="00FC3ED5" w:rsidRDefault="00FC3ED5" w:rsidP="006E6D82">
      <w:pPr>
        <w:autoSpaceDE w:val="0"/>
        <w:autoSpaceDN w:val="0"/>
        <w:adjustRightInd w:val="0"/>
        <w:spacing w:line="276" w:lineRule="auto"/>
        <w:ind w:left="720"/>
        <w:jc w:val="both"/>
        <w:rPr>
          <w:rFonts w:cs="Arial"/>
          <w:color w:val="000000"/>
        </w:rPr>
      </w:pPr>
    </w:p>
    <w:p w:rsidR="007427E5" w:rsidRDefault="007427E5" w:rsidP="006E6D82">
      <w:pPr>
        <w:autoSpaceDE w:val="0"/>
        <w:autoSpaceDN w:val="0"/>
        <w:adjustRightInd w:val="0"/>
        <w:spacing w:line="276" w:lineRule="auto"/>
        <w:ind w:left="720"/>
        <w:jc w:val="both"/>
        <w:rPr>
          <w:rFonts w:cs="Arial"/>
          <w:color w:val="000000"/>
        </w:rPr>
      </w:pPr>
    </w:p>
    <w:p w:rsidR="007427E5" w:rsidRDefault="007427E5" w:rsidP="006E6D82">
      <w:pPr>
        <w:autoSpaceDE w:val="0"/>
        <w:autoSpaceDN w:val="0"/>
        <w:adjustRightInd w:val="0"/>
        <w:spacing w:line="276" w:lineRule="auto"/>
        <w:ind w:left="720"/>
        <w:jc w:val="both"/>
        <w:rPr>
          <w:rFonts w:cs="Arial"/>
          <w:color w:val="000000"/>
        </w:rPr>
      </w:pPr>
    </w:p>
    <w:p w:rsidR="007427E5" w:rsidRPr="0040417F" w:rsidRDefault="007427E5" w:rsidP="006E6D82">
      <w:pPr>
        <w:autoSpaceDE w:val="0"/>
        <w:autoSpaceDN w:val="0"/>
        <w:adjustRightInd w:val="0"/>
        <w:spacing w:line="276" w:lineRule="auto"/>
        <w:ind w:left="720"/>
        <w:jc w:val="both"/>
        <w:rPr>
          <w:rFonts w:cs="Arial"/>
          <w:color w:val="000000"/>
        </w:rPr>
      </w:pPr>
    </w:p>
    <w:p w:rsidR="00FC3ED5" w:rsidRPr="0040417F" w:rsidRDefault="00FC3ED5" w:rsidP="006E6D82">
      <w:pPr>
        <w:numPr>
          <w:ilvl w:val="0"/>
          <w:numId w:val="7"/>
        </w:numPr>
        <w:autoSpaceDE w:val="0"/>
        <w:autoSpaceDN w:val="0"/>
        <w:adjustRightInd w:val="0"/>
        <w:spacing w:line="276" w:lineRule="auto"/>
        <w:jc w:val="both"/>
        <w:rPr>
          <w:rFonts w:cs="Arial"/>
          <w:color w:val="000000"/>
          <w:sz w:val="22"/>
          <w:szCs w:val="22"/>
        </w:rPr>
      </w:pPr>
      <w:r w:rsidRPr="0040417F">
        <w:rPr>
          <w:rFonts w:cs="Arial"/>
          <w:color w:val="000000"/>
          <w:sz w:val="22"/>
          <w:szCs w:val="22"/>
        </w:rPr>
        <w:lastRenderedPageBreak/>
        <w:t>ETHICS</w:t>
      </w:r>
    </w:p>
    <w:p w:rsidR="00922C9F" w:rsidRDefault="00922C9F" w:rsidP="006E6D82">
      <w:pPr>
        <w:autoSpaceDE w:val="0"/>
        <w:autoSpaceDN w:val="0"/>
        <w:adjustRightInd w:val="0"/>
        <w:spacing w:line="276" w:lineRule="auto"/>
        <w:rPr>
          <w:rFonts w:cs="Arial"/>
          <w:color w:val="000000"/>
        </w:rPr>
      </w:pPr>
    </w:p>
    <w:p w:rsidR="00A403CB" w:rsidRPr="0040417F" w:rsidRDefault="00A403CB" w:rsidP="006E6D82">
      <w:pPr>
        <w:autoSpaceDE w:val="0"/>
        <w:autoSpaceDN w:val="0"/>
        <w:adjustRightInd w:val="0"/>
        <w:spacing w:line="276" w:lineRule="auto"/>
        <w:rPr>
          <w:szCs w:val="20"/>
        </w:rPr>
      </w:pPr>
      <w:r>
        <w:rPr>
          <w:rFonts w:cs="Arial"/>
          <w:color w:val="000000"/>
        </w:rPr>
        <w:t>Advice was sought from the University of Strathclyde Ethics Committee</w:t>
      </w:r>
      <w:r w:rsidR="00AD146A">
        <w:rPr>
          <w:rFonts w:cs="Arial"/>
          <w:color w:val="000000"/>
        </w:rPr>
        <w:t xml:space="preserve">, although </w:t>
      </w:r>
      <w:r>
        <w:rPr>
          <w:rFonts w:cs="Arial"/>
          <w:color w:val="000000"/>
        </w:rPr>
        <w:t xml:space="preserve">the stakeholder </w:t>
      </w:r>
      <w:r w:rsidR="007427E5">
        <w:rPr>
          <w:rFonts w:cs="Arial"/>
          <w:color w:val="000000"/>
        </w:rPr>
        <w:t>research</w:t>
      </w:r>
      <w:r w:rsidR="00AD146A">
        <w:rPr>
          <w:rFonts w:cs="Arial"/>
          <w:color w:val="000000"/>
        </w:rPr>
        <w:t xml:space="preserve"> was exempt from formal ethics procedures due to being categorised as ‘service evaluation’.  However</w:t>
      </w:r>
      <w:r w:rsidR="006C6438">
        <w:rPr>
          <w:rFonts w:cs="Arial"/>
          <w:color w:val="000000"/>
        </w:rPr>
        <w:t>,</w:t>
      </w:r>
      <w:r w:rsidR="00AD146A">
        <w:rPr>
          <w:rFonts w:cs="Arial"/>
          <w:color w:val="000000"/>
        </w:rPr>
        <w:t xml:space="preserve"> the online survey</w:t>
      </w:r>
      <w:r w:rsidR="007427E5">
        <w:rPr>
          <w:rFonts w:cs="Arial"/>
          <w:color w:val="000000"/>
        </w:rPr>
        <w:t>s were</w:t>
      </w:r>
      <w:r w:rsidR="00AD146A">
        <w:rPr>
          <w:rFonts w:cs="Arial"/>
          <w:color w:val="000000"/>
        </w:rPr>
        <w:t xml:space="preserve"> briefly piloted before launch, an information sheet was provided at the start of the survey and consent was required before the respondent could access the survey. </w:t>
      </w:r>
    </w:p>
    <w:p w:rsidR="00125C4A" w:rsidRPr="0040417F" w:rsidRDefault="00125C4A" w:rsidP="006E6D82">
      <w:pPr>
        <w:autoSpaceDE w:val="0"/>
        <w:autoSpaceDN w:val="0"/>
        <w:adjustRightInd w:val="0"/>
        <w:spacing w:line="276" w:lineRule="auto"/>
        <w:rPr>
          <w:szCs w:val="20"/>
        </w:rPr>
      </w:pPr>
    </w:p>
    <w:p w:rsidR="001A5756" w:rsidRPr="008C144E" w:rsidRDefault="00924610" w:rsidP="008C144E">
      <w:pPr>
        <w:pStyle w:val="Style1"/>
      </w:pPr>
      <w:bookmarkStart w:id="4" w:name="_Toc383595174"/>
      <w:r w:rsidRPr="008C144E">
        <w:t>R</w:t>
      </w:r>
      <w:r w:rsidR="001A5756" w:rsidRPr="008C144E">
        <w:t>ESULTS</w:t>
      </w:r>
      <w:bookmarkEnd w:id="4"/>
    </w:p>
    <w:p w:rsidR="00222549" w:rsidRPr="0040417F" w:rsidRDefault="00222549" w:rsidP="006E6D82">
      <w:pPr>
        <w:spacing w:line="276" w:lineRule="auto"/>
        <w:rPr>
          <w:szCs w:val="20"/>
        </w:rPr>
      </w:pPr>
    </w:p>
    <w:p w:rsidR="00931D17" w:rsidRPr="0040417F" w:rsidRDefault="00406452" w:rsidP="008C144E">
      <w:pPr>
        <w:pStyle w:val="Style3"/>
      </w:pPr>
      <w:bookmarkStart w:id="5" w:name="_Toc383595175"/>
      <w:r w:rsidRPr="00B802BA">
        <w:t>WHO</w:t>
      </w:r>
      <w:r w:rsidRPr="0040417F">
        <w:t xml:space="preserve"> RESPONDED TO OUR SURVEY</w:t>
      </w:r>
      <w:r w:rsidR="00AD2D1E" w:rsidRPr="0040417F">
        <w:t>?</w:t>
      </w:r>
      <w:bookmarkEnd w:id="5"/>
    </w:p>
    <w:p w:rsidR="00D53046" w:rsidRPr="0040417F" w:rsidRDefault="00D53046" w:rsidP="006E6D82">
      <w:pPr>
        <w:spacing w:line="276" w:lineRule="auto"/>
        <w:rPr>
          <w:sz w:val="22"/>
          <w:szCs w:val="22"/>
        </w:rPr>
      </w:pPr>
    </w:p>
    <w:p w:rsidR="00D53046" w:rsidRPr="0040417F" w:rsidRDefault="00D53046" w:rsidP="006E6D82">
      <w:pPr>
        <w:spacing w:line="276" w:lineRule="auto"/>
        <w:jc w:val="both"/>
        <w:rPr>
          <w:szCs w:val="20"/>
        </w:rPr>
      </w:pPr>
      <w:r w:rsidRPr="0040417F">
        <w:rPr>
          <w:szCs w:val="20"/>
        </w:rPr>
        <w:t xml:space="preserve">A total of </w:t>
      </w:r>
      <w:r w:rsidR="00B46ECB">
        <w:rPr>
          <w:b/>
          <w:szCs w:val="20"/>
        </w:rPr>
        <w:t>1</w:t>
      </w:r>
      <w:r w:rsidR="00F83417">
        <w:rPr>
          <w:b/>
          <w:szCs w:val="20"/>
        </w:rPr>
        <w:t>17</w:t>
      </w:r>
      <w:r w:rsidRPr="0040417F">
        <w:rPr>
          <w:szCs w:val="20"/>
        </w:rPr>
        <w:t xml:space="preserve"> people responded to our consultation process.</w:t>
      </w:r>
      <w:r w:rsidR="003F07DF" w:rsidRPr="0040417F">
        <w:rPr>
          <w:szCs w:val="20"/>
        </w:rPr>
        <w:t xml:space="preserve">  It should be noted that youth and criminal justice professionals were presented with</w:t>
      </w:r>
      <w:r w:rsidR="008A1F14" w:rsidRPr="0040417F">
        <w:rPr>
          <w:szCs w:val="20"/>
        </w:rPr>
        <w:t xml:space="preserve"> different online questions to</w:t>
      </w:r>
      <w:r w:rsidR="003F07DF" w:rsidRPr="0040417F">
        <w:rPr>
          <w:szCs w:val="20"/>
        </w:rPr>
        <w:t xml:space="preserve"> the general public, and not all respondents answered each and every question in the online survey, therefore</w:t>
      </w:r>
      <w:r w:rsidR="00FB3C49" w:rsidRPr="0040417F">
        <w:rPr>
          <w:szCs w:val="20"/>
        </w:rPr>
        <w:t xml:space="preserve"> response sets vary from question to question.  </w:t>
      </w:r>
      <w:r w:rsidR="00E223FD" w:rsidRPr="0040417F">
        <w:rPr>
          <w:szCs w:val="20"/>
        </w:rPr>
        <w:t xml:space="preserve"> </w:t>
      </w:r>
      <w:r w:rsidR="00BE7034" w:rsidRPr="0040417F">
        <w:rPr>
          <w:szCs w:val="20"/>
        </w:rPr>
        <w:t>Unless specified, the results relate to responses from people who responded in a professional capacity only.  Readers should be aware that the feedback reported below</w:t>
      </w:r>
      <w:r w:rsidR="008A1F14" w:rsidRPr="0040417F">
        <w:rPr>
          <w:szCs w:val="20"/>
        </w:rPr>
        <w:t xml:space="preserve"> only</w:t>
      </w:r>
      <w:r w:rsidR="00BE7034" w:rsidRPr="0040417F">
        <w:rPr>
          <w:szCs w:val="20"/>
        </w:rPr>
        <w:t xml:space="preserve"> represents the views of respondents, who may not be representative of all CYCJ stakeholders. </w:t>
      </w:r>
      <w:r w:rsidR="00FD2F8B">
        <w:rPr>
          <w:szCs w:val="20"/>
        </w:rPr>
        <w:t>The small sample size of members of the public should be noted, and results from these respondents interpreted with caution.</w:t>
      </w:r>
    </w:p>
    <w:p w:rsidR="00D53046" w:rsidRPr="0040417F" w:rsidRDefault="00D53046" w:rsidP="006E6D82">
      <w:pPr>
        <w:spacing w:line="276" w:lineRule="auto"/>
        <w:rPr>
          <w:szCs w:val="20"/>
        </w:rPr>
      </w:pPr>
    </w:p>
    <w:p w:rsidR="00D53046" w:rsidRPr="0040417F" w:rsidRDefault="00D53046" w:rsidP="006E6D82">
      <w:pPr>
        <w:numPr>
          <w:ilvl w:val="1"/>
          <w:numId w:val="1"/>
        </w:numPr>
        <w:spacing w:line="276" w:lineRule="auto"/>
        <w:rPr>
          <w:i/>
          <w:szCs w:val="20"/>
        </w:rPr>
      </w:pPr>
      <w:r w:rsidRPr="0040417F">
        <w:rPr>
          <w:i/>
          <w:szCs w:val="20"/>
        </w:rPr>
        <w:t>ADULTS</w:t>
      </w:r>
    </w:p>
    <w:p w:rsidR="00D53046" w:rsidRPr="0040417F" w:rsidRDefault="00D53046" w:rsidP="006E6D82">
      <w:pPr>
        <w:spacing w:line="276" w:lineRule="auto"/>
        <w:rPr>
          <w:sz w:val="22"/>
          <w:szCs w:val="22"/>
        </w:rPr>
      </w:pPr>
    </w:p>
    <w:p w:rsidR="00AD2D1E" w:rsidRPr="0040417F" w:rsidRDefault="00AD2D1E" w:rsidP="006E6D82">
      <w:pPr>
        <w:spacing w:line="276" w:lineRule="auto"/>
        <w:jc w:val="both"/>
        <w:rPr>
          <w:szCs w:val="20"/>
        </w:rPr>
      </w:pPr>
      <w:r w:rsidRPr="0040417F">
        <w:rPr>
          <w:b/>
          <w:szCs w:val="20"/>
        </w:rPr>
        <w:t>75</w:t>
      </w:r>
      <w:r w:rsidRPr="0040417F">
        <w:rPr>
          <w:szCs w:val="20"/>
        </w:rPr>
        <w:t xml:space="preserve"> adults responded to our online survey, including 64 respondents who worked in the field of youth or criminal justice and 11 members of the general public.</w:t>
      </w:r>
      <w:r w:rsidR="001A3EAD" w:rsidRPr="0040417F">
        <w:rPr>
          <w:szCs w:val="20"/>
        </w:rPr>
        <w:t xml:space="preserve">  </w:t>
      </w:r>
    </w:p>
    <w:p w:rsidR="00443C57" w:rsidRPr="0040417F" w:rsidRDefault="001330BF" w:rsidP="006E6D82">
      <w:pPr>
        <w:spacing w:line="276" w:lineRule="auto"/>
        <w:jc w:val="both"/>
      </w:pPr>
      <w:r w:rsidRPr="0040417F">
        <w:rPr>
          <w:noProof/>
        </w:rPr>
        <w:drawing>
          <wp:inline distT="0" distB="0" distL="0" distR="0">
            <wp:extent cx="5224780" cy="292036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3C57" w:rsidRDefault="00443C57" w:rsidP="006E6D82">
      <w:pPr>
        <w:spacing w:line="276" w:lineRule="auto"/>
        <w:jc w:val="both"/>
        <w:rPr>
          <w:b/>
          <w:i/>
          <w:sz w:val="16"/>
          <w:szCs w:val="16"/>
        </w:rPr>
      </w:pPr>
      <w:r w:rsidRPr="0040417F">
        <w:rPr>
          <w:b/>
          <w:sz w:val="16"/>
          <w:szCs w:val="16"/>
        </w:rPr>
        <w:t>Figure 1: number of respondents by main role (</w:t>
      </w:r>
      <w:r w:rsidRPr="0040417F">
        <w:rPr>
          <w:b/>
          <w:i/>
          <w:sz w:val="16"/>
          <w:szCs w:val="16"/>
        </w:rPr>
        <w:t>n</w:t>
      </w:r>
      <w:r w:rsidRPr="0040417F">
        <w:rPr>
          <w:b/>
          <w:sz w:val="16"/>
          <w:szCs w:val="16"/>
        </w:rPr>
        <w:t>=75</w:t>
      </w:r>
      <w:r w:rsidRPr="0040417F">
        <w:rPr>
          <w:b/>
          <w:i/>
          <w:sz w:val="16"/>
          <w:szCs w:val="16"/>
        </w:rPr>
        <w:t>)</w:t>
      </w:r>
    </w:p>
    <w:p w:rsidR="006E6D82" w:rsidRPr="0040417F" w:rsidRDefault="006E6D82" w:rsidP="006E6D82">
      <w:pPr>
        <w:spacing w:line="276" w:lineRule="auto"/>
        <w:jc w:val="both"/>
        <w:rPr>
          <w:b/>
          <w:i/>
          <w:sz w:val="16"/>
          <w:szCs w:val="16"/>
        </w:rPr>
      </w:pPr>
    </w:p>
    <w:p w:rsidR="00BA7384" w:rsidRPr="0040417F" w:rsidRDefault="00865B63" w:rsidP="006E6D82">
      <w:pPr>
        <w:spacing w:line="276" w:lineRule="auto"/>
        <w:jc w:val="both"/>
        <w:rPr>
          <w:szCs w:val="20"/>
        </w:rPr>
      </w:pPr>
      <w:r w:rsidRPr="0040417F">
        <w:rPr>
          <w:szCs w:val="20"/>
        </w:rPr>
        <w:t xml:space="preserve">Considering only those who responded to the survey in a professional capacity, it was clear that the majority of respondents were drawn from the statutory sector such as youth justice social work.  </w:t>
      </w:r>
      <w:r w:rsidR="00BA7384" w:rsidRPr="0040417F">
        <w:rPr>
          <w:szCs w:val="20"/>
        </w:rPr>
        <w:t>All respondents bar one were</w:t>
      </w:r>
      <w:r w:rsidR="00443C57" w:rsidRPr="0040417F">
        <w:rPr>
          <w:szCs w:val="20"/>
        </w:rPr>
        <w:t xml:space="preserve"> ba</w:t>
      </w:r>
      <w:r w:rsidR="00BA7384" w:rsidRPr="0040417F">
        <w:rPr>
          <w:szCs w:val="20"/>
        </w:rPr>
        <w:t xml:space="preserve">sed in Scotland, suggesting that the </w:t>
      </w:r>
      <w:r w:rsidR="00093FB2" w:rsidRPr="0040417F">
        <w:rPr>
          <w:szCs w:val="20"/>
        </w:rPr>
        <w:t>current</w:t>
      </w:r>
      <w:r w:rsidR="00BA7384" w:rsidRPr="0040417F">
        <w:rPr>
          <w:szCs w:val="20"/>
        </w:rPr>
        <w:t xml:space="preserve"> stakeholder base for CYCJ is, unsurprisingly, limited to the national boundary, and perhaps</w:t>
      </w:r>
      <w:r w:rsidR="007427E5">
        <w:rPr>
          <w:szCs w:val="20"/>
        </w:rPr>
        <w:t xml:space="preserve"> also </w:t>
      </w:r>
      <w:r w:rsidR="00BA7384" w:rsidRPr="0040417F">
        <w:rPr>
          <w:szCs w:val="20"/>
        </w:rPr>
        <w:t>indicating that the stakeholder survey did not reach potential stakeholders outside of Scotland.</w:t>
      </w:r>
    </w:p>
    <w:p w:rsidR="003F07DF" w:rsidRPr="0040417F" w:rsidRDefault="003F07DF" w:rsidP="006E6D82">
      <w:pPr>
        <w:spacing w:line="276" w:lineRule="auto"/>
        <w:jc w:val="both"/>
        <w:rPr>
          <w:szCs w:val="20"/>
        </w:rPr>
      </w:pPr>
    </w:p>
    <w:p w:rsidR="003F07DF" w:rsidRDefault="00FB3C49" w:rsidP="006E6D82">
      <w:pPr>
        <w:spacing w:line="276" w:lineRule="auto"/>
        <w:jc w:val="both"/>
        <w:rPr>
          <w:szCs w:val="20"/>
        </w:rPr>
      </w:pPr>
      <w:r w:rsidRPr="0040417F">
        <w:rPr>
          <w:szCs w:val="20"/>
        </w:rPr>
        <w:t>Similarly,</w:t>
      </w:r>
      <w:r w:rsidR="003F07DF" w:rsidRPr="0040417F">
        <w:rPr>
          <w:szCs w:val="20"/>
        </w:rPr>
        <w:t xml:space="preserve"> awareness of CYCJ was high</w:t>
      </w:r>
      <w:r w:rsidRPr="0040417F">
        <w:rPr>
          <w:szCs w:val="20"/>
        </w:rPr>
        <w:t xml:space="preserve"> among professional respondents, with </w:t>
      </w:r>
      <w:r w:rsidRPr="0040417F">
        <w:rPr>
          <w:b/>
          <w:szCs w:val="20"/>
        </w:rPr>
        <w:t>83%</w:t>
      </w:r>
      <w:r w:rsidRPr="0040417F">
        <w:rPr>
          <w:szCs w:val="20"/>
        </w:rPr>
        <w:t xml:space="preserve"> of respondents either ‘very aware’ or ‘aware’ of the work of CYCJ.  </w:t>
      </w:r>
      <w:r w:rsidR="00B94868" w:rsidRPr="0040417F">
        <w:rPr>
          <w:szCs w:val="20"/>
        </w:rPr>
        <w:t xml:space="preserve">Awareness tended to be lowest among agencies that are related to, but are not </w:t>
      </w:r>
      <w:r w:rsidR="00B94868" w:rsidRPr="0040417F">
        <w:rPr>
          <w:i/>
          <w:szCs w:val="20"/>
        </w:rPr>
        <w:t>specifically</w:t>
      </w:r>
      <w:r w:rsidR="00B94868" w:rsidRPr="0040417F">
        <w:rPr>
          <w:szCs w:val="20"/>
        </w:rPr>
        <w:t xml:space="preserve"> about</w:t>
      </w:r>
      <w:r w:rsidR="00093FB2" w:rsidRPr="0040417F">
        <w:rPr>
          <w:szCs w:val="20"/>
        </w:rPr>
        <w:t>,</w:t>
      </w:r>
      <w:r w:rsidR="00B94868" w:rsidRPr="0040417F">
        <w:rPr>
          <w:szCs w:val="20"/>
        </w:rPr>
        <w:t xml:space="preserve"> youth or criminal justice, for example education professionals.  </w:t>
      </w:r>
      <w:r w:rsidRPr="0040417F">
        <w:rPr>
          <w:szCs w:val="20"/>
        </w:rPr>
        <w:t xml:space="preserve">Around </w:t>
      </w:r>
      <w:r w:rsidRPr="0040417F">
        <w:rPr>
          <w:b/>
          <w:szCs w:val="20"/>
        </w:rPr>
        <w:t>6%</w:t>
      </w:r>
      <w:r w:rsidRPr="0040417F">
        <w:rPr>
          <w:szCs w:val="20"/>
        </w:rPr>
        <w:t xml:space="preserve"> of respondents had not been aware of CYCJ </w:t>
      </w:r>
      <w:r w:rsidR="00BE7034" w:rsidRPr="0040417F">
        <w:rPr>
          <w:szCs w:val="20"/>
        </w:rPr>
        <w:t xml:space="preserve">at all, </w:t>
      </w:r>
      <w:r w:rsidRPr="0040417F">
        <w:rPr>
          <w:szCs w:val="20"/>
        </w:rPr>
        <w:t xml:space="preserve">prior to completing the survey. </w:t>
      </w:r>
    </w:p>
    <w:p w:rsidR="00113635" w:rsidRPr="0040417F" w:rsidRDefault="00113635" w:rsidP="006E6D82">
      <w:pPr>
        <w:spacing w:line="276" w:lineRule="auto"/>
        <w:jc w:val="both"/>
        <w:rPr>
          <w:szCs w:val="20"/>
        </w:rPr>
      </w:pPr>
    </w:p>
    <w:p w:rsidR="00093FB2" w:rsidRDefault="00093FB2" w:rsidP="006E6D82">
      <w:pPr>
        <w:spacing w:line="276" w:lineRule="auto"/>
        <w:jc w:val="both"/>
        <w:rPr>
          <w:szCs w:val="20"/>
        </w:rPr>
      </w:pPr>
      <w:r w:rsidRPr="0040417F">
        <w:rPr>
          <w:szCs w:val="20"/>
        </w:rPr>
        <w:t xml:space="preserve">Contact with CYCJ was </w:t>
      </w:r>
      <w:r w:rsidR="00BE7034" w:rsidRPr="0040417F">
        <w:rPr>
          <w:szCs w:val="20"/>
        </w:rPr>
        <w:t>most frequently made via online channels such as the E-Bulletins or emails.  As expected, involvement with the newer aspects of CYCJ’s work such as the twitter feed, or more specialised services such as the High Risk Clinic, was fairly limited.  Figure 2 below highlights the extent and natur</w:t>
      </w:r>
      <w:r w:rsidR="00686F29" w:rsidRPr="0040417F">
        <w:rPr>
          <w:szCs w:val="20"/>
        </w:rPr>
        <w:t>e</w:t>
      </w:r>
      <w:r w:rsidR="00BE7034" w:rsidRPr="0040417F">
        <w:rPr>
          <w:szCs w:val="20"/>
        </w:rPr>
        <w:t xml:space="preserve"> of contact with CYCJ</w:t>
      </w:r>
      <w:r w:rsidR="00686F29" w:rsidRPr="0040417F">
        <w:rPr>
          <w:szCs w:val="20"/>
        </w:rPr>
        <w:t xml:space="preserve"> in more detail.  </w:t>
      </w:r>
    </w:p>
    <w:p w:rsidR="006E6D82" w:rsidRPr="0040417F" w:rsidRDefault="006E6D82" w:rsidP="006E6D82">
      <w:pPr>
        <w:spacing w:line="276" w:lineRule="auto"/>
        <w:jc w:val="both"/>
        <w:rPr>
          <w:szCs w:val="20"/>
        </w:rPr>
      </w:pPr>
    </w:p>
    <w:p w:rsidR="002514B8" w:rsidRPr="0040417F" w:rsidRDefault="001330BF" w:rsidP="006E6D82">
      <w:pPr>
        <w:spacing w:line="276" w:lineRule="auto"/>
        <w:jc w:val="both"/>
        <w:rPr>
          <w:szCs w:val="20"/>
        </w:rPr>
      </w:pPr>
      <w:r w:rsidRPr="0040417F">
        <w:rPr>
          <w:noProof/>
        </w:rPr>
        <w:drawing>
          <wp:inline distT="0" distB="0" distL="0" distR="0">
            <wp:extent cx="5252720" cy="3176270"/>
            <wp:effectExtent l="0" t="0" r="5080" b="508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32C2" w:rsidRPr="0040417F" w:rsidRDefault="008532C2" w:rsidP="006E6D82">
      <w:pPr>
        <w:spacing w:line="276" w:lineRule="auto"/>
        <w:jc w:val="both"/>
        <w:rPr>
          <w:b/>
          <w:i/>
          <w:sz w:val="16"/>
          <w:szCs w:val="16"/>
        </w:rPr>
      </w:pPr>
      <w:r w:rsidRPr="0040417F">
        <w:rPr>
          <w:b/>
          <w:sz w:val="16"/>
          <w:szCs w:val="16"/>
        </w:rPr>
        <w:t>Figure 2: nature and extent of contact with CYCJ</w:t>
      </w:r>
    </w:p>
    <w:p w:rsidR="00093FB2" w:rsidRPr="0040417F" w:rsidRDefault="00093FB2" w:rsidP="006E6D82">
      <w:pPr>
        <w:spacing w:line="276" w:lineRule="auto"/>
        <w:jc w:val="both"/>
        <w:rPr>
          <w:szCs w:val="20"/>
        </w:rPr>
      </w:pPr>
    </w:p>
    <w:p w:rsidR="00093FB2" w:rsidRPr="0040417F" w:rsidRDefault="00F71A74" w:rsidP="006E6D82">
      <w:pPr>
        <w:spacing w:line="276" w:lineRule="auto"/>
        <w:jc w:val="both"/>
        <w:rPr>
          <w:szCs w:val="20"/>
        </w:rPr>
      </w:pPr>
      <w:r w:rsidRPr="0040417F">
        <w:rPr>
          <w:szCs w:val="20"/>
        </w:rPr>
        <w:t xml:space="preserve">There also appeared to be differences between agencies, for example </w:t>
      </w:r>
      <w:r w:rsidR="00D72E0C" w:rsidRPr="0040417F">
        <w:rPr>
          <w:szCs w:val="20"/>
        </w:rPr>
        <w:t xml:space="preserve">while </w:t>
      </w:r>
      <w:r w:rsidRPr="0040417F">
        <w:rPr>
          <w:szCs w:val="20"/>
        </w:rPr>
        <w:t xml:space="preserve">one-in-three Third Sector respondents reported that they followed CYCJ’s twitter feed at least some of the time; this dropped to less than one-in-six of youth justice social workers.   The use of new social media was discussed in depth in the focus groups and will be discussed further in </w:t>
      </w:r>
      <w:r w:rsidR="008532C2" w:rsidRPr="0040417F">
        <w:rPr>
          <w:szCs w:val="20"/>
        </w:rPr>
        <w:t>the next section.</w:t>
      </w:r>
    </w:p>
    <w:p w:rsidR="00D53046" w:rsidRPr="0040417F" w:rsidRDefault="00D53046" w:rsidP="006E6D82">
      <w:pPr>
        <w:spacing w:line="276" w:lineRule="auto"/>
        <w:jc w:val="both"/>
        <w:rPr>
          <w:szCs w:val="20"/>
        </w:rPr>
      </w:pPr>
    </w:p>
    <w:p w:rsidR="00D53046" w:rsidRPr="0040417F" w:rsidRDefault="00D53046" w:rsidP="006E6D82">
      <w:pPr>
        <w:spacing w:line="276" w:lineRule="auto"/>
        <w:jc w:val="both"/>
        <w:rPr>
          <w:szCs w:val="20"/>
        </w:rPr>
      </w:pPr>
      <w:r w:rsidRPr="0040417F">
        <w:rPr>
          <w:szCs w:val="20"/>
        </w:rPr>
        <w:t xml:space="preserve">Focus groups involved over </w:t>
      </w:r>
      <w:r w:rsidRPr="0040417F">
        <w:rPr>
          <w:b/>
          <w:szCs w:val="20"/>
        </w:rPr>
        <w:t>20</w:t>
      </w:r>
      <w:r w:rsidRPr="0040417F">
        <w:rPr>
          <w:szCs w:val="20"/>
        </w:rPr>
        <w:t xml:space="preserve"> individuals who worked in the youth or criminal justice field.  Each focus group was comprised of a mix of statutory an</w:t>
      </w:r>
      <w:r w:rsidR="00B94868" w:rsidRPr="0040417F">
        <w:rPr>
          <w:szCs w:val="20"/>
        </w:rPr>
        <w:t>d voluntary sector participants and included those both highly familiar with the work of CYCJ and those with no prior contact.</w:t>
      </w:r>
    </w:p>
    <w:p w:rsidR="00BA7384" w:rsidRPr="0040417F" w:rsidRDefault="00BA7384" w:rsidP="006E6D82">
      <w:pPr>
        <w:spacing w:line="276" w:lineRule="auto"/>
        <w:jc w:val="both"/>
        <w:rPr>
          <w:szCs w:val="20"/>
        </w:rPr>
      </w:pPr>
    </w:p>
    <w:p w:rsidR="00D53046" w:rsidRPr="0040417F" w:rsidRDefault="00D53046" w:rsidP="006E6D82">
      <w:pPr>
        <w:numPr>
          <w:ilvl w:val="1"/>
          <w:numId w:val="1"/>
        </w:numPr>
        <w:spacing w:line="276" w:lineRule="auto"/>
        <w:rPr>
          <w:i/>
          <w:szCs w:val="20"/>
        </w:rPr>
      </w:pPr>
      <w:r w:rsidRPr="0040417F">
        <w:rPr>
          <w:i/>
          <w:szCs w:val="20"/>
        </w:rPr>
        <w:t>YOUNG PEOPLE</w:t>
      </w:r>
    </w:p>
    <w:p w:rsidR="00D53046" w:rsidRPr="0040417F" w:rsidRDefault="00D53046" w:rsidP="006E6D82">
      <w:pPr>
        <w:spacing w:line="276" w:lineRule="auto"/>
        <w:jc w:val="both"/>
        <w:rPr>
          <w:szCs w:val="20"/>
        </w:rPr>
      </w:pPr>
    </w:p>
    <w:p w:rsidR="00113635" w:rsidRDefault="006E6D82" w:rsidP="006E6D82">
      <w:pPr>
        <w:spacing w:line="276" w:lineRule="auto"/>
        <w:jc w:val="both"/>
        <w:rPr>
          <w:szCs w:val="20"/>
        </w:rPr>
      </w:pPr>
      <w:r>
        <w:rPr>
          <w:b/>
          <w:szCs w:val="20"/>
        </w:rPr>
        <w:t>Fifteen</w:t>
      </w:r>
      <w:r w:rsidR="00AD2D1E" w:rsidRPr="0040417F">
        <w:rPr>
          <w:szCs w:val="20"/>
        </w:rPr>
        <w:t xml:space="preserve"> young people aged under 18 </w:t>
      </w:r>
      <w:r w:rsidRPr="0040417F">
        <w:rPr>
          <w:szCs w:val="20"/>
        </w:rPr>
        <w:t>returned one of the brief postcard surveys</w:t>
      </w:r>
      <w:r>
        <w:rPr>
          <w:szCs w:val="20"/>
        </w:rPr>
        <w:t xml:space="preserve"> </w:t>
      </w:r>
      <w:r w:rsidRPr="0040417F">
        <w:rPr>
          <w:szCs w:val="20"/>
        </w:rPr>
        <w:t xml:space="preserve">and </w:t>
      </w:r>
      <w:r>
        <w:rPr>
          <w:b/>
          <w:szCs w:val="20"/>
        </w:rPr>
        <w:t>seven</w:t>
      </w:r>
      <w:r w:rsidRPr="0040417F">
        <w:rPr>
          <w:szCs w:val="20"/>
        </w:rPr>
        <w:t xml:space="preserve"> young people </w:t>
      </w:r>
      <w:r w:rsidR="00AD2D1E" w:rsidRPr="0040417F">
        <w:rPr>
          <w:szCs w:val="20"/>
        </w:rPr>
        <w:t>responded to our online survey</w:t>
      </w:r>
      <w:r w:rsidR="007E04CA" w:rsidRPr="0040417F">
        <w:rPr>
          <w:szCs w:val="20"/>
        </w:rPr>
        <w:t>.</w:t>
      </w:r>
      <w:r w:rsidR="00B46ECB">
        <w:rPr>
          <w:szCs w:val="20"/>
        </w:rPr>
        <w:t xml:space="preserve">  As with adults, young people did not answer every question, especially on the online</w:t>
      </w:r>
      <w:r w:rsidR="00F83417">
        <w:rPr>
          <w:szCs w:val="20"/>
        </w:rPr>
        <w:t xml:space="preserve"> survey, and as such response sets vary.  A total of </w:t>
      </w:r>
      <w:r w:rsidR="00063D5E">
        <w:rPr>
          <w:szCs w:val="20"/>
        </w:rPr>
        <w:t>seven respondents were female and 15 male, and the</w:t>
      </w:r>
      <w:r w:rsidR="006D1278">
        <w:rPr>
          <w:szCs w:val="20"/>
        </w:rPr>
        <w:t xml:space="preserve"> age range was from eight</w:t>
      </w:r>
      <w:r w:rsidR="00063D5E">
        <w:rPr>
          <w:szCs w:val="20"/>
        </w:rPr>
        <w:t xml:space="preserve"> to 18, spanning the full age range of youth justice provision.  </w:t>
      </w:r>
      <w:r w:rsidR="00F83417">
        <w:rPr>
          <w:szCs w:val="20"/>
        </w:rPr>
        <w:t>The ‘typical’ respondent was a young man aged 15 years old.</w:t>
      </w:r>
      <w:r w:rsidR="002872B0">
        <w:rPr>
          <w:szCs w:val="20"/>
        </w:rPr>
        <w:t xml:space="preserve">  Online survey respondents tended to not have been involved in any offending behaviour, although two young people had previously appeared in Court.  Postcard surveys did not ask specifically if young people had </w:t>
      </w:r>
      <w:r w:rsidR="00B31DAC">
        <w:rPr>
          <w:szCs w:val="20"/>
        </w:rPr>
        <w:t>ever been in trouble, nor did they</w:t>
      </w:r>
      <w:r w:rsidR="002872B0">
        <w:rPr>
          <w:szCs w:val="20"/>
        </w:rPr>
        <w:t xml:space="preserve"> cover young people’s direct experience of services, but focused on what adults and young people could do to help stop young people get involved in offending more generally.</w:t>
      </w:r>
    </w:p>
    <w:p w:rsidR="00063D5E" w:rsidRDefault="00063D5E" w:rsidP="006E6D82">
      <w:pPr>
        <w:spacing w:line="276" w:lineRule="auto"/>
        <w:jc w:val="both"/>
        <w:rPr>
          <w:szCs w:val="20"/>
        </w:rPr>
      </w:pPr>
    </w:p>
    <w:p w:rsidR="00B31DAC" w:rsidRDefault="00B31DAC" w:rsidP="006E6D82">
      <w:pPr>
        <w:spacing w:line="276" w:lineRule="auto"/>
        <w:jc w:val="both"/>
        <w:rPr>
          <w:szCs w:val="20"/>
        </w:rPr>
      </w:pPr>
    </w:p>
    <w:p w:rsidR="00B31DAC" w:rsidRDefault="00B31DAC" w:rsidP="006E6D82">
      <w:pPr>
        <w:spacing w:line="276" w:lineRule="auto"/>
        <w:jc w:val="both"/>
        <w:rPr>
          <w:szCs w:val="20"/>
        </w:rPr>
      </w:pPr>
    </w:p>
    <w:p w:rsidR="00B31DAC" w:rsidRDefault="00B31DAC" w:rsidP="006E6D82">
      <w:pPr>
        <w:spacing w:line="276" w:lineRule="auto"/>
        <w:jc w:val="both"/>
        <w:rPr>
          <w:szCs w:val="20"/>
        </w:rPr>
      </w:pPr>
    </w:p>
    <w:p w:rsidR="00B31DAC" w:rsidRDefault="00B31DAC" w:rsidP="006E6D82">
      <w:pPr>
        <w:spacing w:line="276" w:lineRule="auto"/>
        <w:jc w:val="both"/>
        <w:rPr>
          <w:szCs w:val="20"/>
        </w:rPr>
      </w:pPr>
    </w:p>
    <w:p w:rsidR="00B31DAC" w:rsidRDefault="00B31DAC" w:rsidP="006E6D82">
      <w:pPr>
        <w:spacing w:line="276" w:lineRule="auto"/>
        <w:jc w:val="both"/>
        <w:rPr>
          <w:szCs w:val="20"/>
        </w:rPr>
      </w:pPr>
    </w:p>
    <w:p w:rsidR="00931D17" w:rsidRPr="008C144E" w:rsidRDefault="00072065" w:rsidP="008C144E">
      <w:pPr>
        <w:pStyle w:val="Style3"/>
      </w:pPr>
      <w:bookmarkStart w:id="6" w:name="_Toc383595176"/>
      <w:r w:rsidRPr="008C144E">
        <w:lastRenderedPageBreak/>
        <w:t>WHAT ARE THE PRACTICE AND INFORMATION NEEDS OF OUR STAKEHOLDERS?</w:t>
      </w:r>
      <w:bookmarkEnd w:id="6"/>
    </w:p>
    <w:p w:rsidR="00931D17" w:rsidRPr="0040417F" w:rsidRDefault="00931D17" w:rsidP="006E6D82">
      <w:pPr>
        <w:spacing w:line="276" w:lineRule="auto"/>
        <w:rPr>
          <w:sz w:val="24"/>
        </w:rPr>
      </w:pPr>
    </w:p>
    <w:p w:rsidR="00931D17" w:rsidRPr="0040417F" w:rsidRDefault="00B94868" w:rsidP="006E6D82">
      <w:pPr>
        <w:numPr>
          <w:ilvl w:val="1"/>
          <w:numId w:val="1"/>
        </w:numPr>
        <w:spacing w:line="276" w:lineRule="auto"/>
        <w:rPr>
          <w:i/>
          <w:szCs w:val="20"/>
        </w:rPr>
      </w:pPr>
      <w:r w:rsidRPr="0040417F">
        <w:rPr>
          <w:i/>
          <w:szCs w:val="20"/>
        </w:rPr>
        <w:t>PRACTICE NEEDS</w:t>
      </w:r>
    </w:p>
    <w:p w:rsidR="00F214EF" w:rsidRPr="0040417F" w:rsidRDefault="00F214EF" w:rsidP="006E6D82">
      <w:pPr>
        <w:spacing w:line="276" w:lineRule="auto"/>
        <w:rPr>
          <w:i/>
          <w:szCs w:val="20"/>
        </w:rPr>
      </w:pPr>
    </w:p>
    <w:p w:rsidR="001330BF" w:rsidRPr="0040417F" w:rsidRDefault="00D72E0C" w:rsidP="006E6D82">
      <w:pPr>
        <w:spacing w:line="276" w:lineRule="auto"/>
        <w:jc w:val="both"/>
        <w:rPr>
          <w:szCs w:val="20"/>
        </w:rPr>
      </w:pPr>
      <w:r w:rsidRPr="0040417F">
        <w:rPr>
          <w:szCs w:val="20"/>
        </w:rPr>
        <w:t>Respondents were asked to outline the three biggest development needs for youth and criminal justice practice</w:t>
      </w:r>
      <w:r w:rsidR="00737285" w:rsidRPr="0040417F">
        <w:rPr>
          <w:szCs w:val="20"/>
        </w:rPr>
        <w:t xml:space="preserve"> over the next two years</w:t>
      </w:r>
      <w:r w:rsidRPr="0040417F">
        <w:rPr>
          <w:szCs w:val="20"/>
        </w:rPr>
        <w:t xml:space="preserve">.  </w:t>
      </w:r>
      <w:r w:rsidR="00737285" w:rsidRPr="0040417F">
        <w:rPr>
          <w:szCs w:val="20"/>
        </w:rPr>
        <w:t>More than 100</w:t>
      </w:r>
      <w:r w:rsidR="005F6413" w:rsidRPr="0040417F">
        <w:rPr>
          <w:szCs w:val="20"/>
        </w:rPr>
        <w:t xml:space="preserve"> responses could broadly be grouped into six categories, as highlighted in Figure 3 below.  It has not been possible to list all responses, although the most frequent responses in each category are listed</w:t>
      </w:r>
      <w:r w:rsidR="00EF01F2" w:rsidRPr="0040417F">
        <w:rPr>
          <w:szCs w:val="20"/>
        </w:rPr>
        <w:t xml:space="preserve"> in order of occurrence</w:t>
      </w:r>
      <w:r w:rsidR="005F6413" w:rsidRPr="0040417F">
        <w:rPr>
          <w:szCs w:val="20"/>
        </w:rPr>
        <w:t>.  Overall</w:t>
      </w:r>
      <w:r w:rsidR="006C6438">
        <w:rPr>
          <w:szCs w:val="20"/>
        </w:rPr>
        <w:t>,</w:t>
      </w:r>
      <w:r w:rsidR="005F6413" w:rsidRPr="0040417F">
        <w:rPr>
          <w:szCs w:val="20"/>
        </w:rPr>
        <w:t xml:space="preserve"> practice development needs in relation to</w:t>
      </w:r>
      <w:r w:rsidR="001330BF" w:rsidRPr="0040417F">
        <w:rPr>
          <w:szCs w:val="20"/>
        </w:rPr>
        <w:t xml:space="preserve"> alternatives to custody and reintegration and suggestions in relation to the interface between adult and children’s services / justice systems were common responses.  Interestingly, information and evidence needs were also noted under ‘practice development needs’ by a number of respondents, highlighting the interaction between evidence and practice.  </w:t>
      </w:r>
    </w:p>
    <w:p w:rsidR="00F214EF" w:rsidRPr="0040417F" w:rsidRDefault="00EE28F8" w:rsidP="006E6D82">
      <w:pPr>
        <w:spacing w:before="240" w:line="276" w:lineRule="auto"/>
        <w:jc w:val="both"/>
        <w:rPr>
          <w:szCs w:val="20"/>
        </w:rPr>
      </w:pPr>
      <w:r w:rsidRPr="0040417F">
        <w:rPr>
          <w:noProof/>
          <w:szCs w:val="20"/>
        </w:rPr>
        <w:drawing>
          <wp:inline distT="0" distB="0" distL="0" distR="0" wp14:anchorId="4F3FD8CA" wp14:editId="5F6CAA7A">
            <wp:extent cx="5838825" cy="548640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214EF" w:rsidRDefault="00737285" w:rsidP="006E6D82">
      <w:pPr>
        <w:spacing w:line="276" w:lineRule="auto"/>
        <w:rPr>
          <w:b/>
          <w:sz w:val="16"/>
          <w:szCs w:val="16"/>
        </w:rPr>
      </w:pPr>
      <w:r w:rsidRPr="0040417F">
        <w:rPr>
          <w:b/>
          <w:sz w:val="16"/>
          <w:szCs w:val="16"/>
        </w:rPr>
        <w:t>Figure 3: Practice Development Needs (online survey)</w:t>
      </w:r>
    </w:p>
    <w:p w:rsidR="00FD2F8B" w:rsidRDefault="00FD2F8B" w:rsidP="006E6D82">
      <w:pPr>
        <w:spacing w:line="276" w:lineRule="auto"/>
        <w:rPr>
          <w:b/>
          <w:sz w:val="16"/>
          <w:szCs w:val="16"/>
        </w:rPr>
      </w:pPr>
    </w:p>
    <w:p w:rsidR="00E87892" w:rsidRDefault="00E87892" w:rsidP="006E6D82">
      <w:pPr>
        <w:spacing w:line="276" w:lineRule="auto"/>
        <w:ind w:left="720"/>
        <w:rPr>
          <w:i/>
          <w:szCs w:val="20"/>
        </w:rPr>
      </w:pPr>
    </w:p>
    <w:p w:rsidR="00B31DAC" w:rsidRDefault="00B31DAC" w:rsidP="006E6D82">
      <w:pPr>
        <w:spacing w:line="276" w:lineRule="auto"/>
        <w:ind w:left="720"/>
        <w:rPr>
          <w:i/>
          <w:szCs w:val="20"/>
        </w:rPr>
      </w:pPr>
    </w:p>
    <w:p w:rsidR="00B31DAC" w:rsidRDefault="00B31DAC" w:rsidP="006E6D82">
      <w:pPr>
        <w:spacing w:line="276" w:lineRule="auto"/>
        <w:ind w:left="720"/>
        <w:rPr>
          <w:i/>
          <w:szCs w:val="20"/>
        </w:rPr>
      </w:pPr>
    </w:p>
    <w:p w:rsidR="00B31DAC" w:rsidRDefault="00B31DAC" w:rsidP="006E6D82">
      <w:pPr>
        <w:spacing w:line="276" w:lineRule="auto"/>
        <w:ind w:left="720"/>
        <w:rPr>
          <w:i/>
          <w:szCs w:val="20"/>
        </w:rPr>
      </w:pPr>
    </w:p>
    <w:p w:rsidR="00B31DAC" w:rsidRDefault="00B31DAC" w:rsidP="006E6D82">
      <w:pPr>
        <w:spacing w:line="276" w:lineRule="auto"/>
        <w:ind w:left="720"/>
        <w:rPr>
          <w:i/>
          <w:szCs w:val="20"/>
        </w:rPr>
      </w:pPr>
    </w:p>
    <w:p w:rsidR="00B2710A" w:rsidRDefault="00B2710A" w:rsidP="006E6D82">
      <w:pPr>
        <w:numPr>
          <w:ilvl w:val="2"/>
          <w:numId w:val="1"/>
        </w:numPr>
        <w:spacing w:line="276" w:lineRule="auto"/>
        <w:rPr>
          <w:i/>
          <w:szCs w:val="20"/>
        </w:rPr>
      </w:pPr>
      <w:r>
        <w:rPr>
          <w:i/>
          <w:szCs w:val="20"/>
        </w:rPr>
        <w:lastRenderedPageBreak/>
        <w:t>WHAT DO YOUNG PEOPLE THINK ABOUT PRACTICE NEEDS?</w:t>
      </w:r>
    </w:p>
    <w:p w:rsidR="00B2710A" w:rsidRDefault="00B2710A" w:rsidP="006E6D82">
      <w:pPr>
        <w:spacing w:line="276" w:lineRule="auto"/>
        <w:ind w:left="720"/>
        <w:jc w:val="both"/>
        <w:rPr>
          <w:i/>
          <w:szCs w:val="20"/>
        </w:rPr>
      </w:pPr>
    </w:p>
    <w:p w:rsidR="00113635" w:rsidRPr="00795029" w:rsidRDefault="00795029" w:rsidP="006E6D82">
      <w:pPr>
        <w:spacing w:line="276" w:lineRule="auto"/>
        <w:jc w:val="both"/>
        <w:rPr>
          <w:szCs w:val="20"/>
        </w:rPr>
      </w:pPr>
      <w:r>
        <w:rPr>
          <w:noProof/>
        </w:rPr>
        <w:drawing>
          <wp:anchor distT="0" distB="0" distL="114300" distR="114300" simplePos="0" relativeHeight="251662336" behindDoc="1" locked="0" layoutInCell="1" allowOverlap="1" wp14:anchorId="5B4D031A" wp14:editId="347CE8CB">
            <wp:simplePos x="0" y="0"/>
            <wp:positionH relativeFrom="margin">
              <wp:align>left</wp:align>
            </wp:positionH>
            <wp:positionV relativeFrom="paragraph">
              <wp:posOffset>517525</wp:posOffset>
            </wp:positionV>
            <wp:extent cx="4685951" cy="3077845"/>
            <wp:effectExtent l="0" t="0" r="63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685951" cy="3077845"/>
                    </a:xfrm>
                    <a:prstGeom prst="rect">
                      <a:avLst/>
                    </a:prstGeom>
                  </pic:spPr>
                </pic:pic>
              </a:graphicData>
            </a:graphic>
            <wp14:sizeRelH relativeFrom="page">
              <wp14:pctWidth>0</wp14:pctWidth>
            </wp14:sizeRelH>
            <wp14:sizeRelV relativeFrom="page">
              <wp14:pctHeight>0</wp14:pctHeight>
            </wp14:sizeRelV>
          </wp:anchor>
        </w:drawing>
      </w:r>
      <w:r w:rsidR="002872B0">
        <w:rPr>
          <w:szCs w:val="20"/>
        </w:rPr>
        <w:t>Young people</w:t>
      </w:r>
      <w:r w:rsidR="00C160FE">
        <w:rPr>
          <w:szCs w:val="20"/>
        </w:rPr>
        <w:t xml:space="preserve"> mainly thought that people were most likely to get in to trouble through boredom or a lack of constructive things to do in their spare time</w:t>
      </w:r>
      <w:r>
        <w:rPr>
          <w:szCs w:val="20"/>
        </w:rPr>
        <w:t xml:space="preserve">: </w:t>
      </w:r>
      <w:r>
        <w:rPr>
          <w:i/>
          <w:szCs w:val="20"/>
        </w:rPr>
        <w:t>“Cause their is nothing decent to do”</w:t>
      </w:r>
      <w:r w:rsidR="00C160FE">
        <w:rPr>
          <w:szCs w:val="20"/>
        </w:rPr>
        <w:t xml:space="preserve">.  However there was also a level of insight into the impact of a young person’s upbringing or other contextual </w:t>
      </w:r>
      <w:r w:rsidR="00F35525">
        <w:rPr>
          <w:szCs w:val="20"/>
        </w:rPr>
        <w:t>circumstance on their behaviour, with young people citing family background, lack of education, poverty and a lack of money to buy things</w:t>
      </w:r>
      <w:r>
        <w:rPr>
          <w:szCs w:val="20"/>
        </w:rPr>
        <w:t xml:space="preserve">: </w:t>
      </w:r>
      <w:r>
        <w:rPr>
          <w:i/>
          <w:szCs w:val="20"/>
        </w:rPr>
        <w:t xml:space="preserve">“their background – family </w:t>
      </w:r>
      <w:r w:rsidRPr="00795029">
        <w:rPr>
          <w:szCs w:val="20"/>
        </w:rPr>
        <w:t>+</w:t>
      </w:r>
      <w:r>
        <w:rPr>
          <w:i/>
          <w:szCs w:val="20"/>
        </w:rPr>
        <w:t xml:space="preserve"> where they live”</w:t>
      </w:r>
      <w:r>
        <w:rPr>
          <w:szCs w:val="20"/>
        </w:rPr>
        <w:t>.</w:t>
      </w:r>
    </w:p>
    <w:p w:rsidR="00113635" w:rsidRDefault="00113635" w:rsidP="006E6D82">
      <w:pPr>
        <w:spacing w:line="276" w:lineRule="auto"/>
        <w:ind w:left="720"/>
        <w:rPr>
          <w:i/>
          <w:szCs w:val="20"/>
        </w:rPr>
      </w:pPr>
    </w:p>
    <w:p w:rsidR="00113635" w:rsidRDefault="00113635" w:rsidP="006E6D82">
      <w:pPr>
        <w:spacing w:line="276" w:lineRule="auto"/>
        <w:ind w:left="720"/>
        <w:rPr>
          <w:i/>
          <w:szCs w:val="20"/>
        </w:rPr>
      </w:pPr>
    </w:p>
    <w:p w:rsidR="00113635" w:rsidRDefault="00113635" w:rsidP="006E6D82">
      <w:pPr>
        <w:spacing w:line="276" w:lineRule="auto"/>
        <w:ind w:left="720"/>
        <w:rPr>
          <w:i/>
          <w:szCs w:val="20"/>
        </w:rPr>
      </w:pPr>
    </w:p>
    <w:p w:rsidR="00113635" w:rsidRDefault="00113635" w:rsidP="006E6D82">
      <w:pPr>
        <w:spacing w:line="276" w:lineRule="auto"/>
        <w:ind w:left="720"/>
        <w:rPr>
          <w:i/>
          <w:szCs w:val="20"/>
        </w:rPr>
      </w:pPr>
    </w:p>
    <w:p w:rsidR="00113635" w:rsidRDefault="00113635" w:rsidP="006E6D82">
      <w:pPr>
        <w:spacing w:line="276" w:lineRule="auto"/>
        <w:ind w:left="720"/>
        <w:rPr>
          <w:i/>
          <w:szCs w:val="20"/>
        </w:rPr>
      </w:pPr>
    </w:p>
    <w:p w:rsidR="00DD6638" w:rsidRDefault="00DD6638" w:rsidP="006E6D82">
      <w:pPr>
        <w:spacing w:line="276" w:lineRule="auto"/>
        <w:ind w:left="720"/>
        <w:rPr>
          <w:i/>
          <w:szCs w:val="20"/>
        </w:rPr>
      </w:pPr>
    </w:p>
    <w:p w:rsidR="00DD6638" w:rsidRDefault="00DD6638" w:rsidP="006E6D82">
      <w:pPr>
        <w:spacing w:line="276" w:lineRule="auto"/>
        <w:ind w:left="720"/>
        <w:rPr>
          <w:i/>
          <w:szCs w:val="20"/>
        </w:rPr>
      </w:pPr>
    </w:p>
    <w:p w:rsidR="00DD6638" w:rsidRDefault="00DD6638" w:rsidP="006E6D82">
      <w:pPr>
        <w:spacing w:line="276" w:lineRule="auto"/>
        <w:ind w:left="720"/>
        <w:rPr>
          <w:i/>
          <w:szCs w:val="20"/>
        </w:rPr>
      </w:pPr>
    </w:p>
    <w:p w:rsidR="00DD6638" w:rsidRDefault="00DD6638" w:rsidP="006E6D82">
      <w:pPr>
        <w:spacing w:line="276" w:lineRule="auto"/>
        <w:ind w:left="720"/>
        <w:rPr>
          <w:i/>
          <w:szCs w:val="20"/>
        </w:rPr>
      </w:pPr>
    </w:p>
    <w:p w:rsidR="00DD6638" w:rsidRDefault="00DD6638" w:rsidP="006E6D82">
      <w:pPr>
        <w:spacing w:line="276" w:lineRule="auto"/>
        <w:ind w:left="720"/>
        <w:rPr>
          <w:i/>
          <w:szCs w:val="20"/>
        </w:rPr>
      </w:pPr>
    </w:p>
    <w:p w:rsidR="00DD6638" w:rsidRDefault="00DD6638" w:rsidP="006E6D82">
      <w:pPr>
        <w:spacing w:line="276" w:lineRule="auto"/>
        <w:ind w:left="720"/>
        <w:rPr>
          <w:i/>
          <w:szCs w:val="20"/>
        </w:rPr>
      </w:pPr>
    </w:p>
    <w:p w:rsidR="00DD6638" w:rsidRDefault="00DD6638" w:rsidP="006E6D82">
      <w:pPr>
        <w:spacing w:line="276" w:lineRule="auto"/>
        <w:ind w:left="720"/>
        <w:rPr>
          <w:i/>
          <w:szCs w:val="20"/>
        </w:rPr>
      </w:pPr>
    </w:p>
    <w:p w:rsidR="00DD6638" w:rsidRDefault="00DD6638" w:rsidP="006E6D82">
      <w:pPr>
        <w:spacing w:line="276" w:lineRule="auto"/>
        <w:ind w:left="720"/>
        <w:rPr>
          <w:i/>
          <w:szCs w:val="20"/>
        </w:rPr>
      </w:pPr>
    </w:p>
    <w:p w:rsidR="00DD6638" w:rsidRDefault="00DD6638" w:rsidP="006E6D82">
      <w:pPr>
        <w:spacing w:line="276" w:lineRule="auto"/>
        <w:ind w:left="720"/>
        <w:rPr>
          <w:i/>
          <w:szCs w:val="20"/>
        </w:rPr>
      </w:pPr>
    </w:p>
    <w:p w:rsidR="00DD6638" w:rsidRDefault="00DD6638" w:rsidP="006E6D82">
      <w:pPr>
        <w:spacing w:line="276" w:lineRule="auto"/>
        <w:ind w:left="720"/>
        <w:rPr>
          <w:i/>
          <w:szCs w:val="20"/>
        </w:rPr>
      </w:pPr>
    </w:p>
    <w:p w:rsidR="00DD6638" w:rsidRDefault="00DD6638" w:rsidP="006E6D82">
      <w:pPr>
        <w:spacing w:line="276" w:lineRule="auto"/>
        <w:ind w:left="720"/>
        <w:rPr>
          <w:i/>
          <w:szCs w:val="20"/>
        </w:rPr>
      </w:pPr>
    </w:p>
    <w:p w:rsidR="00DD6638" w:rsidRDefault="00DD6638" w:rsidP="006E6D82">
      <w:pPr>
        <w:spacing w:line="276" w:lineRule="auto"/>
        <w:ind w:left="720"/>
        <w:rPr>
          <w:i/>
          <w:szCs w:val="20"/>
        </w:rPr>
      </w:pPr>
    </w:p>
    <w:p w:rsidR="00DD6638" w:rsidRPr="002441DC" w:rsidRDefault="00DD6638" w:rsidP="00DD6638">
      <w:pPr>
        <w:spacing w:line="276" w:lineRule="auto"/>
        <w:rPr>
          <w:b/>
          <w:sz w:val="16"/>
          <w:szCs w:val="16"/>
        </w:rPr>
      </w:pPr>
      <w:r w:rsidRPr="00F35525">
        <w:rPr>
          <w:b/>
          <w:sz w:val="16"/>
          <w:szCs w:val="16"/>
        </w:rPr>
        <w:t>Figure 4: reasons why young people get in to trouble</w:t>
      </w:r>
      <w:r w:rsidR="002441DC">
        <w:rPr>
          <w:b/>
          <w:sz w:val="16"/>
          <w:szCs w:val="16"/>
        </w:rPr>
        <w:t xml:space="preserve"> (</w:t>
      </w:r>
      <w:r w:rsidR="002441DC">
        <w:rPr>
          <w:b/>
          <w:i/>
          <w:sz w:val="16"/>
          <w:szCs w:val="16"/>
        </w:rPr>
        <w:t>n</w:t>
      </w:r>
      <w:r w:rsidR="002441DC">
        <w:rPr>
          <w:b/>
          <w:sz w:val="16"/>
          <w:szCs w:val="16"/>
        </w:rPr>
        <w:t>=22): respondents could provide more than one answer</w:t>
      </w:r>
    </w:p>
    <w:p w:rsidR="00DD6638" w:rsidRDefault="00DD6638" w:rsidP="006E6D82">
      <w:pPr>
        <w:spacing w:line="276" w:lineRule="auto"/>
        <w:ind w:left="720"/>
        <w:rPr>
          <w:i/>
          <w:szCs w:val="20"/>
        </w:rPr>
      </w:pPr>
    </w:p>
    <w:p w:rsidR="008A4780" w:rsidRDefault="002441DC" w:rsidP="008A4780">
      <w:pPr>
        <w:spacing w:line="276" w:lineRule="auto"/>
        <w:jc w:val="both"/>
        <w:rPr>
          <w:szCs w:val="20"/>
        </w:rPr>
      </w:pPr>
      <w:r>
        <w:rPr>
          <w:szCs w:val="20"/>
        </w:rPr>
        <w:t xml:space="preserve">Given the </w:t>
      </w:r>
      <w:r w:rsidR="006C6438">
        <w:rPr>
          <w:szCs w:val="20"/>
        </w:rPr>
        <w:t>role of</w:t>
      </w:r>
      <w:r>
        <w:rPr>
          <w:szCs w:val="20"/>
        </w:rPr>
        <w:t xml:space="preserve"> boredom, i</w:t>
      </w:r>
      <w:r w:rsidR="00DD6638">
        <w:rPr>
          <w:szCs w:val="20"/>
        </w:rPr>
        <w:t xml:space="preserve">t is therefore unsurprising that young people most frequently stated that adults should help young people find activities to do, especially in relation to employment or training (6 responses).  However young people also asked that adults talked to them, emphasising listening and respect (4 responses) and that they </w:t>
      </w:r>
      <w:r w:rsidR="006C6438">
        <w:rPr>
          <w:szCs w:val="20"/>
        </w:rPr>
        <w:t>should offer</w:t>
      </w:r>
      <w:r w:rsidR="00DD6638">
        <w:rPr>
          <w:szCs w:val="20"/>
        </w:rPr>
        <w:t xml:space="preserve"> support and encouragement to young people (4 responses).  Other responses included educating young people about rights and wrongs and the consequences of actions, and</w:t>
      </w:r>
      <w:r w:rsidR="00CE17A1">
        <w:rPr>
          <w:szCs w:val="20"/>
        </w:rPr>
        <w:t xml:space="preserve"> the</w:t>
      </w:r>
      <w:r w:rsidR="00DD6638">
        <w:rPr>
          <w:szCs w:val="20"/>
        </w:rPr>
        <w:t xml:space="preserve"> responsib</w:t>
      </w:r>
      <w:r w:rsidR="00CE17A1">
        <w:rPr>
          <w:szCs w:val="20"/>
        </w:rPr>
        <w:t>i</w:t>
      </w:r>
      <w:r w:rsidR="00DD6638">
        <w:rPr>
          <w:szCs w:val="20"/>
        </w:rPr>
        <w:t>l</w:t>
      </w:r>
      <w:r w:rsidR="00CE17A1">
        <w:rPr>
          <w:szCs w:val="20"/>
        </w:rPr>
        <w:t>it</w:t>
      </w:r>
      <w:r w:rsidR="00DD6638">
        <w:rPr>
          <w:szCs w:val="20"/>
        </w:rPr>
        <w:t>y</w:t>
      </w:r>
      <w:r w:rsidR="001A33BA">
        <w:rPr>
          <w:szCs w:val="20"/>
        </w:rPr>
        <w:t xml:space="preserve"> of parents in</w:t>
      </w:r>
      <w:r w:rsidR="00DD6638">
        <w:rPr>
          <w:szCs w:val="20"/>
        </w:rPr>
        <w:t xml:space="preserve"> ensur</w:t>
      </w:r>
      <w:r w:rsidR="001A33BA">
        <w:rPr>
          <w:szCs w:val="20"/>
        </w:rPr>
        <w:t xml:space="preserve">ing </w:t>
      </w:r>
      <w:r w:rsidR="00DD6638">
        <w:rPr>
          <w:szCs w:val="20"/>
        </w:rPr>
        <w:t>that their children did not get in to trouble or associate with antisocial peers</w:t>
      </w:r>
      <w:r w:rsidR="00CE17A1">
        <w:rPr>
          <w:szCs w:val="20"/>
        </w:rPr>
        <w:t>:</w:t>
      </w:r>
      <w:r w:rsidR="00CE17A1">
        <w:rPr>
          <w:i/>
          <w:szCs w:val="20"/>
        </w:rPr>
        <w:t>”</w:t>
      </w:r>
      <w:r w:rsidR="00CE17A1" w:rsidRPr="00CE17A1">
        <w:t xml:space="preserve"> </w:t>
      </w:r>
      <w:r w:rsidR="00CE17A1" w:rsidRPr="00CE17A1">
        <w:rPr>
          <w:i/>
          <w:szCs w:val="20"/>
        </w:rPr>
        <w:t>educate what's right and wrong and about seriousness of crime, so they're not casual about serious things like stabbing people</w:t>
      </w:r>
      <w:r w:rsidR="00CE17A1">
        <w:rPr>
          <w:i/>
          <w:szCs w:val="20"/>
        </w:rPr>
        <w:t>”</w:t>
      </w:r>
      <w:r w:rsidR="00CE17A1">
        <w:rPr>
          <w:szCs w:val="20"/>
        </w:rPr>
        <w:t>.</w:t>
      </w:r>
      <w:r w:rsidR="008A4780">
        <w:rPr>
          <w:szCs w:val="20"/>
        </w:rPr>
        <w:t xml:space="preserve">  </w:t>
      </w:r>
    </w:p>
    <w:p w:rsidR="008A4780" w:rsidRDefault="008A4780" w:rsidP="008A4780">
      <w:pPr>
        <w:spacing w:line="276" w:lineRule="auto"/>
        <w:jc w:val="both"/>
        <w:rPr>
          <w:szCs w:val="20"/>
        </w:rPr>
      </w:pPr>
    </w:p>
    <w:p w:rsidR="008A4780" w:rsidRPr="008A4780" w:rsidRDefault="008A4780" w:rsidP="008A4780">
      <w:pPr>
        <w:spacing w:line="276" w:lineRule="auto"/>
        <w:jc w:val="both"/>
        <w:rPr>
          <w:i/>
          <w:szCs w:val="20"/>
        </w:rPr>
      </w:pPr>
      <w:r>
        <w:rPr>
          <w:szCs w:val="20"/>
        </w:rPr>
        <w:t xml:space="preserve">One online survey respondent felt that some services were too busy to address young people’s needs properly: </w:t>
      </w:r>
      <w:r>
        <w:rPr>
          <w:i/>
          <w:szCs w:val="20"/>
        </w:rPr>
        <w:t>“</w:t>
      </w:r>
      <w:r w:rsidRPr="008A4780">
        <w:rPr>
          <w:i/>
          <w:szCs w:val="20"/>
        </w:rPr>
        <w:t xml:space="preserve">I think that more time and effort should be given to supporting youth offenders, this should be done by youth workers and specialised workers, not social work as they are to busy to actually support the young person, youth workers </w:t>
      </w:r>
      <w:r w:rsidR="00A242C5">
        <w:rPr>
          <w:i/>
          <w:szCs w:val="20"/>
        </w:rPr>
        <w:t>etc</w:t>
      </w:r>
      <w:r w:rsidRPr="008A4780">
        <w:rPr>
          <w:i/>
          <w:szCs w:val="20"/>
        </w:rPr>
        <w:t xml:space="preserve"> opinions and recommendations should be listened to by courts before passing sentence</w:t>
      </w:r>
      <w:r>
        <w:rPr>
          <w:i/>
          <w:szCs w:val="20"/>
        </w:rPr>
        <w:t>”.</w:t>
      </w:r>
    </w:p>
    <w:p w:rsidR="001A33BA" w:rsidRDefault="001A33BA" w:rsidP="00106FED">
      <w:pPr>
        <w:spacing w:line="276" w:lineRule="auto"/>
        <w:jc w:val="both"/>
        <w:rPr>
          <w:szCs w:val="20"/>
        </w:rPr>
      </w:pPr>
    </w:p>
    <w:p w:rsidR="001A33BA" w:rsidRDefault="001A33BA" w:rsidP="00106FED">
      <w:pPr>
        <w:spacing w:line="276" w:lineRule="auto"/>
        <w:jc w:val="both"/>
        <w:rPr>
          <w:szCs w:val="20"/>
        </w:rPr>
      </w:pPr>
      <w:r>
        <w:rPr>
          <w:szCs w:val="20"/>
        </w:rPr>
        <w:t>Young people were also asked what actions young people could take</w:t>
      </w:r>
      <w:r w:rsidR="00106FED">
        <w:rPr>
          <w:szCs w:val="20"/>
        </w:rPr>
        <w:t xml:space="preserve"> themselves</w:t>
      </w:r>
      <w:r>
        <w:rPr>
          <w:szCs w:val="20"/>
        </w:rPr>
        <w:t xml:space="preserve"> to ensure that the</w:t>
      </w:r>
      <w:r w:rsidR="00CE17A1">
        <w:rPr>
          <w:szCs w:val="20"/>
        </w:rPr>
        <w:t>y</w:t>
      </w:r>
      <w:r>
        <w:rPr>
          <w:szCs w:val="20"/>
        </w:rPr>
        <w:t xml:space="preserve"> did not get involved in offending behaviour.  It was clear that young people were more likely to view ‘finding things to do’ as their responsibility, not just that of adults, with </w:t>
      </w:r>
      <w:r w:rsidR="00CE17A1">
        <w:rPr>
          <w:szCs w:val="20"/>
        </w:rPr>
        <w:t xml:space="preserve">9 responses to this effect: </w:t>
      </w:r>
      <w:r w:rsidR="00CE17A1">
        <w:rPr>
          <w:i/>
          <w:szCs w:val="20"/>
        </w:rPr>
        <w:t>“Get a hobby, stay off the streets”</w:t>
      </w:r>
      <w:r w:rsidR="00CE17A1">
        <w:rPr>
          <w:szCs w:val="20"/>
        </w:rPr>
        <w:t xml:space="preserve">.   </w:t>
      </w:r>
      <w:r w:rsidR="00106FED">
        <w:rPr>
          <w:szCs w:val="20"/>
        </w:rPr>
        <w:t>Wider societal factors such as poverty and community were also alluded</w:t>
      </w:r>
      <w:r w:rsidR="006A2C24">
        <w:rPr>
          <w:szCs w:val="20"/>
        </w:rPr>
        <w:t xml:space="preserve"> to</w:t>
      </w:r>
      <w:r w:rsidR="00106FED">
        <w:rPr>
          <w:szCs w:val="20"/>
        </w:rPr>
        <w:t xml:space="preserve">, with </w:t>
      </w:r>
      <w:r w:rsidR="00CE17A1">
        <w:rPr>
          <w:szCs w:val="20"/>
        </w:rPr>
        <w:t xml:space="preserve">the costs of participating in positive activities </w:t>
      </w:r>
      <w:r w:rsidR="00106FED">
        <w:rPr>
          <w:szCs w:val="20"/>
        </w:rPr>
        <w:t xml:space="preserve">viewed </w:t>
      </w:r>
      <w:r w:rsidR="00CE17A1">
        <w:rPr>
          <w:szCs w:val="20"/>
        </w:rPr>
        <w:t xml:space="preserve">as quite prohibitive: </w:t>
      </w:r>
      <w:r w:rsidR="00CE17A1">
        <w:rPr>
          <w:i/>
          <w:szCs w:val="20"/>
        </w:rPr>
        <w:t>“need money to do anything”</w:t>
      </w:r>
      <w:r w:rsidR="00106FED">
        <w:rPr>
          <w:szCs w:val="20"/>
        </w:rPr>
        <w:t xml:space="preserve"> and </w:t>
      </w:r>
      <w:r w:rsidR="00106FED">
        <w:rPr>
          <w:i/>
          <w:szCs w:val="20"/>
        </w:rPr>
        <w:t>“not to have young people in an area that has a high number of criminal offences</w:t>
      </w:r>
      <w:r w:rsidR="00106FED">
        <w:rPr>
          <w:szCs w:val="20"/>
        </w:rPr>
        <w:t>”.</w:t>
      </w:r>
      <w:r w:rsidR="00CE17A1">
        <w:rPr>
          <w:szCs w:val="20"/>
        </w:rPr>
        <w:t xml:space="preserve"> </w:t>
      </w:r>
      <w:r w:rsidR="00106FED">
        <w:rPr>
          <w:szCs w:val="20"/>
        </w:rPr>
        <w:t xml:space="preserve">  Other responses tended to </w:t>
      </w:r>
      <w:r w:rsidR="000C3DFC">
        <w:rPr>
          <w:szCs w:val="20"/>
        </w:rPr>
        <w:t>relate to</w:t>
      </w:r>
      <w:r w:rsidR="00106FED">
        <w:rPr>
          <w:szCs w:val="20"/>
        </w:rPr>
        <w:t xml:space="preserve"> the maturation process such as walking away; settling d</w:t>
      </w:r>
      <w:r w:rsidR="006C6438">
        <w:rPr>
          <w:szCs w:val="20"/>
        </w:rPr>
        <w:t>own and trying hard at school, i</w:t>
      </w:r>
      <w:r w:rsidR="00106FED">
        <w:rPr>
          <w:szCs w:val="20"/>
        </w:rPr>
        <w:t xml:space="preserve">n order to gain employment. </w:t>
      </w:r>
    </w:p>
    <w:p w:rsidR="00474642" w:rsidRDefault="00474642" w:rsidP="00106FED">
      <w:pPr>
        <w:spacing w:line="276" w:lineRule="auto"/>
        <w:jc w:val="both"/>
        <w:rPr>
          <w:szCs w:val="20"/>
        </w:rPr>
      </w:pPr>
    </w:p>
    <w:p w:rsidR="00B2710A" w:rsidRDefault="00B2710A" w:rsidP="006E6D82">
      <w:pPr>
        <w:spacing w:line="276" w:lineRule="auto"/>
        <w:ind w:left="720"/>
        <w:rPr>
          <w:i/>
          <w:szCs w:val="20"/>
        </w:rPr>
      </w:pPr>
    </w:p>
    <w:p w:rsidR="007F6135" w:rsidRDefault="007F6135" w:rsidP="006E6D82">
      <w:pPr>
        <w:spacing w:line="276" w:lineRule="auto"/>
        <w:ind w:left="720"/>
        <w:rPr>
          <w:i/>
          <w:szCs w:val="20"/>
        </w:rPr>
      </w:pPr>
    </w:p>
    <w:p w:rsidR="007F6135" w:rsidRDefault="007F6135" w:rsidP="006E6D82">
      <w:pPr>
        <w:spacing w:line="276" w:lineRule="auto"/>
        <w:ind w:left="720"/>
        <w:rPr>
          <w:i/>
          <w:szCs w:val="20"/>
        </w:rPr>
      </w:pPr>
    </w:p>
    <w:p w:rsidR="00E87892" w:rsidRDefault="00E87892" w:rsidP="006E6D82">
      <w:pPr>
        <w:numPr>
          <w:ilvl w:val="2"/>
          <w:numId w:val="1"/>
        </w:numPr>
        <w:spacing w:line="276" w:lineRule="auto"/>
        <w:rPr>
          <w:i/>
          <w:szCs w:val="20"/>
        </w:rPr>
      </w:pPr>
      <w:r>
        <w:rPr>
          <w:i/>
          <w:szCs w:val="20"/>
        </w:rPr>
        <w:lastRenderedPageBreak/>
        <w:t>WHAT DO THE GENERAL PUBLIC THINK ABOUT PRACTICE NEEDS?</w:t>
      </w:r>
    </w:p>
    <w:p w:rsidR="00F35525" w:rsidRDefault="00F35525" w:rsidP="00F35525">
      <w:pPr>
        <w:spacing w:line="276" w:lineRule="auto"/>
        <w:rPr>
          <w:i/>
          <w:szCs w:val="20"/>
        </w:rPr>
      </w:pPr>
    </w:p>
    <w:p w:rsidR="00E87892" w:rsidRDefault="00E87892" w:rsidP="006E6D82">
      <w:pPr>
        <w:spacing w:line="276" w:lineRule="auto"/>
        <w:jc w:val="both"/>
        <w:rPr>
          <w:szCs w:val="20"/>
        </w:rPr>
      </w:pPr>
      <w:r w:rsidRPr="00E87892">
        <w:rPr>
          <w:szCs w:val="20"/>
        </w:rPr>
        <w:t>More than three-quarters of the members of the general public who responded to our survey thought that yout</w:t>
      </w:r>
      <w:r w:rsidR="005C2A62">
        <w:rPr>
          <w:szCs w:val="20"/>
        </w:rPr>
        <w:t>h crime was ‘a bit of a problem’</w:t>
      </w:r>
      <w:r w:rsidRPr="00E87892">
        <w:rPr>
          <w:szCs w:val="20"/>
        </w:rPr>
        <w:t xml:space="preserve"> in Scotland today.  Only one person felt that it was a big problem, and another respondent thought that it was not a problem at all.</w:t>
      </w:r>
      <w:r>
        <w:rPr>
          <w:szCs w:val="20"/>
        </w:rPr>
        <w:t xml:space="preserve">  Opinions about the best way to reduce youth crime in Scotland included: better education or more employment and training opportunities (38%); more social and leisure opportunities, facilities and clubs (38%); social inclusion and community cohesion (13%) and other suggestions (13%).</w:t>
      </w:r>
    </w:p>
    <w:p w:rsidR="00D24666" w:rsidRDefault="00D24666" w:rsidP="006E6D82">
      <w:pPr>
        <w:spacing w:line="276" w:lineRule="auto"/>
        <w:jc w:val="both"/>
        <w:rPr>
          <w:szCs w:val="20"/>
        </w:rPr>
      </w:pPr>
    </w:p>
    <w:p w:rsidR="00931D17" w:rsidRPr="0040417F" w:rsidRDefault="00B94868" w:rsidP="006E6D82">
      <w:pPr>
        <w:numPr>
          <w:ilvl w:val="1"/>
          <w:numId w:val="1"/>
        </w:numPr>
        <w:spacing w:line="276" w:lineRule="auto"/>
        <w:rPr>
          <w:i/>
          <w:szCs w:val="20"/>
        </w:rPr>
      </w:pPr>
      <w:r w:rsidRPr="0040417F">
        <w:rPr>
          <w:i/>
          <w:szCs w:val="20"/>
        </w:rPr>
        <w:t>INFORMATION NEEDS</w:t>
      </w:r>
    </w:p>
    <w:p w:rsidR="00F214EF" w:rsidRDefault="00F214EF" w:rsidP="006E6D82">
      <w:pPr>
        <w:spacing w:line="276" w:lineRule="auto"/>
        <w:rPr>
          <w:szCs w:val="20"/>
        </w:rPr>
      </w:pPr>
    </w:p>
    <w:p w:rsidR="00471054" w:rsidRDefault="00471054" w:rsidP="006E6D82">
      <w:pPr>
        <w:spacing w:line="276" w:lineRule="auto"/>
        <w:jc w:val="both"/>
        <w:rPr>
          <w:szCs w:val="20"/>
        </w:rPr>
      </w:pPr>
      <w:r>
        <w:rPr>
          <w:noProof/>
        </w:rPr>
        <mc:AlternateContent>
          <mc:Choice Requires="wps">
            <w:drawing>
              <wp:anchor distT="0" distB="0" distL="114300" distR="114300" simplePos="0" relativeHeight="251661312" behindDoc="0" locked="0" layoutInCell="1" allowOverlap="1" wp14:anchorId="25F98F30" wp14:editId="71F6E5D9">
                <wp:simplePos x="0" y="0"/>
                <wp:positionH relativeFrom="column">
                  <wp:posOffset>2540</wp:posOffset>
                </wp:positionH>
                <wp:positionV relativeFrom="paragraph">
                  <wp:posOffset>5152390</wp:posOffset>
                </wp:positionV>
                <wp:extent cx="5295900" cy="6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295900" cy="635"/>
                        </a:xfrm>
                        <a:prstGeom prst="rect">
                          <a:avLst/>
                        </a:prstGeom>
                        <a:solidFill>
                          <a:prstClr val="white"/>
                        </a:solidFill>
                        <a:ln>
                          <a:noFill/>
                        </a:ln>
                        <a:effectLst/>
                      </wps:spPr>
                      <wps:txbx>
                        <w:txbxContent>
                          <w:p w:rsidR="00471054" w:rsidRPr="00471054" w:rsidRDefault="00474642" w:rsidP="00471054">
                            <w:pPr>
                              <w:pStyle w:val="Caption"/>
                              <w:rPr>
                                <w:color w:val="auto"/>
                                <w:sz w:val="16"/>
                                <w:szCs w:val="24"/>
                              </w:rPr>
                            </w:pPr>
                            <w:r>
                              <w:rPr>
                                <w:color w:val="auto"/>
                                <w:sz w:val="16"/>
                              </w:rPr>
                              <w:t>Figure 5</w:t>
                            </w:r>
                            <w:r w:rsidR="00471054" w:rsidRPr="00471054">
                              <w:rPr>
                                <w:color w:val="auto"/>
                                <w:sz w:val="16"/>
                              </w:rPr>
                              <w:t>: Sources of information (online survey)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25F98F30" id="_x0000_t202" coordsize="21600,21600" o:spt="202" path="m,l,21600r21600,l21600,xe">
                <v:stroke joinstyle="miter"/>
                <v:path gradientshapeok="t" o:connecttype="rect"/>
              </v:shapetype>
              <v:shape id="Text Box 12" o:spid="_x0000_s1026" type="#_x0000_t202" style="position:absolute;left:0;text-align:left;margin-left:.2pt;margin-top:405.7pt;width:417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" stroked="f">
                <v:textbox style="mso-fit-shape-to-text:t" inset="0,0,0,0">
                  <w:txbxContent>
                    <w:p w:rsidR="00471054" w:rsidRPr="00471054" w:rsidRDefault="00474642" w:rsidP="00471054">
                      <w:pPr>
                        <w:pStyle w:val="Caption"/>
                        <w:rPr>
                          <w:color w:val="auto"/>
                          <w:sz w:val="16"/>
                          <w:szCs w:val="24"/>
                        </w:rPr>
                      </w:pPr>
                      <w:r>
                        <w:rPr>
                          <w:color w:val="auto"/>
                          <w:sz w:val="16"/>
                        </w:rPr>
                        <w:t>Figure 5</w:t>
                      </w:r>
                      <w:r w:rsidR="00471054" w:rsidRPr="00471054">
                        <w:rPr>
                          <w:color w:val="auto"/>
                          <w:sz w:val="16"/>
                        </w:rPr>
                        <w:t>: Sources of information (online survey)</w:t>
                      </w:r>
                    </w:p>
                  </w:txbxContent>
                </v:textbox>
              </v:shape>
            </w:pict>
          </mc:Fallback>
        </mc:AlternateContent>
      </w:r>
      <w:r w:rsidR="00CC646B" w:rsidRPr="0040417F">
        <w:rPr>
          <w:noProof/>
        </w:rPr>
        <w:drawing>
          <wp:anchor distT="0" distB="0" distL="114300" distR="114300" simplePos="0" relativeHeight="251659264" behindDoc="0" locked="0" layoutInCell="1" allowOverlap="1" wp14:anchorId="0C89B157" wp14:editId="19651F5D">
            <wp:simplePos x="0" y="0"/>
            <wp:positionH relativeFrom="column">
              <wp:posOffset>2540</wp:posOffset>
            </wp:positionH>
            <wp:positionV relativeFrom="paragraph">
              <wp:posOffset>1209040</wp:posOffset>
            </wp:positionV>
            <wp:extent cx="5295900" cy="3886200"/>
            <wp:effectExtent l="0" t="0" r="19050" b="1905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CC646B" w:rsidRPr="0040417F">
        <w:rPr>
          <w:szCs w:val="20"/>
        </w:rPr>
        <w:t xml:space="preserve">Respondents tended to use a broad range of information to inform their work, drawing fairly equally from research, academic theory, practice wisdom, professional guidance and lived experience.  </w:t>
      </w:r>
      <w:r w:rsidR="00ED0265">
        <w:rPr>
          <w:szCs w:val="20"/>
        </w:rPr>
        <w:t>Opinion from highly experienced or high-profile practitioners or academics</w:t>
      </w:r>
      <w:r w:rsidR="00CC646B" w:rsidRPr="0040417F">
        <w:rPr>
          <w:szCs w:val="20"/>
        </w:rPr>
        <w:t xml:space="preserve"> was </w:t>
      </w:r>
      <w:r w:rsidR="00ED0265">
        <w:rPr>
          <w:szCs w:val="20"/>
        </w:rPr>
        <w:t xml:space="preserve">also </w:t>
      </w:r>
      <w:r w:rsidR="00CC646B" w:rsidRPr="0040417F">
        <w:rPr>
          <w:szCs w:val="20"/>
        </w:rPr>
        <w:t>widely used</w:t>
      </w:r>
      <w:r w:rsidR="00ED0265">
        <w:rPr>
          <w:szCs w:val="20"/>
        </w:rPr>
        <w:t>,</w:t>
      </w:r>
      <w:r w:rsidR="00CC646B" w:rsidRPr="0040417F">
        <w:rPr>
          <w:szCs w:val="20"/>
        </w:rPr>
        <w:t xml:space="preserve"> but to a lesser extent th</w:t>
      </w:r>
      <w:r w:rsidR="00CC646B">
        <w:rPr>
          <w:szCs w:val="20"/>
        </w:rPr>
        <w:t xml:space="preserve">an the other types of evidence.  </w:t>
      </w:r>
      <w:r w:rsidR="00CC646B" w:rsidRPr="0040417F">
        <w:rPr>
          <w:szCs w:val="20"/>
        </w:rPr>
        <w:t>When looking for information and evidence</w:t>
      </w:r>
      <w:r w:rsidR="002441DC">
        <w:rPr>
          <w:szCs w:val="20"/>
        </w:rPr>
        <w:t xml:space="preserve"> (Figure 5</w:t>
      </w:r>
      <w:r w:rsidR="00CC646B">
        <w:rPr>
          <w:szCs w:val="20"/>
        </w:rPr>
        <w:t>)</w:t>
      </w:r>
      <w:r w:rsidR="00CC646B" w:rsidRPr="0040417F">
        <w:rPr>
          <w:szCs w:val="20"/>
        </w:rPr>
        <w:t xml:space="preserve">, respondents turned most frequently to their colleagues, with more than one-in-four saying that they obtained information from colleagues ‘all of the time’.  </w:t>
      </w:r>
      <w:r w:rsidR="00CC646B">
        <w:rPr>
          <w:szCs w:val="20"/>
        </w:rPr>
        <w:t xml:space="preserve">  </w:t>
      </w:r>
    </w:p>
    <w:p w:rsidR="00B31DAC" w:rsidRDefault="00B31DAC" w:rsidP="006E6D82">
      <w:pPr>
        <w:spacing w:line="276" w:lineRule="auto"/>
        <w:jc w:val="both"/>
        <w:rPr>
          <w:szCs w:val="20"/>
        </w:rPr>
      </w:pPr>
    </w:p>
    <w:p w:rsidR="00474642" w:rsidRDefault="00474642" w:rsidP="006E6D82">
      <w:pPr>
        <w:spacing w:line="276" w:lineRule="auto"/>
        <w:jc w:val="both"/>
        <w:rPr>
          <w:szCs w:val="20"/>
        </w:rPr>
      </w:pPr>
    </w:p>
    <w:p w:rsidR="00474642" w:rsidRDefault="00474642" w:rsidP="006E6D82">
      <w:pPr>
        <w:spacing w:line="276" w:lineRule="auto"/>
        <w:jc w:val="both"/>
        <w:rPr>
          <w:szCs w:val="20"/>
        </w:rPr>
      </w:pPr>
    </w:p>
    <w:p w:rsidR="00474642" w:rsidRDefault="00474642" w:rsidP="006E6D82">
      <w:pPr>
        <w:spacing w:line="276" w:lineRule="auto"/>
        <w:jc w:val="both"/>
        <w:rPr>
          <w:szCs w:val="20"/>
        </w:rPr>
      </w:pPr>
    </w:p>
    <w:p w:rsidR="00B31DAC" w:rsidRPr="00CC646B" w:rsidRDefault="003F565C" w:rsidP="006E6D82">
      <w:pPr>
        <w:spacing w:line="276" w:lineRule="auto"/>
        <w:jc w:val="both"/>
        <w:rPr>
          <w:szCs w:val="20"/>
        </w:rPr>
      </w:pPr>
      <w:r w:rsidRPr="0040417F">
        <w:rPr>
          <w:szCs w:val="20"/>
        </w:rPr>
        <w:t>This may simply reflect a pragmatic approach, utilising readily accessible information, but from the focus groups there was a sense that respondents enjoyed fact-to-face</w:t>
      </w:r>
      <w:r w:rsidR="00481FAE" w:rsidRPr="0040417F">
        <w:rPr>
          <w:szCs w:val="20"/>
        </w:rPr>
        <w:t xml:space="preserve"> contact, the opportunity for discu</w:t>
      </w:r>
      <w:r w:rsidRPr="0040417F">
        <w:rPr>
          <w:szCs w:val="20"/>
        </w:rPr>
        <w:t>ss</w:t>
      </w:r>
      <w:r w:rsidR="00481FAE" w:rsidRPr="0040417F">
        <w:rPr>
          <w:szCs w:val="20"/>
        </w:rPr>
        <w:t>ion</w:t>
      </w:r>
      <w:r w:rsidRPr="0040417F">
        <w:rPr>
          <w:szCs w:val="20"/>
        </w:rPr>
        <w:t xml:space="preserve"> and placed a level of trust in the information </w:t>
      </w:r>
      <w:r w:rsidR="00481FAE" w:rsidRPr="0040417F">
        <w:rPr>
          <w:szCs w:val="20"/>
        </w:rPr>
        <w:t>obtained in this way</w:t>
      </w:r>
      <w:r w:rsidRPr="0040417F">
        <w:rPr>
          <w:szCs w:val="20"/>
        </w:rPr>
        <w:t xml:space="preserve">.  </w:t>
      </w:r>
      <w:r w:rsidR="00CC646B">
        <w:rPr>
          <w:szCs w:val="20"/>
        </w:rPr>
        <w:t>However,</w:t>
      </w:r>
      <w:r w:rsidR="00451CBA" w:rsidRPr="0040417F">
        <w:rPr>
          <w:szCs w:val="20"/>
        </w:rPr>
        <w:t xml:space="preserve"> respondents tended to rate academic-led or other empirical research as the most credible or trustworthy sources of information (see Figure </w:t>
      </w:r>
      <w:r w:rsidR="002441DC">
        <w:rPr>
          <w:szCs w:val="20"/>
        </w:rPr>
        <w:t>6</w:t>
      </w:r>
      <w:r w:rsidR="00451CBA" w:rsidRPr="0040417F">
        <w:rPr>
          <w:szCs w:val="20"/>
        </w:rPr>
        <w:t xml:space="preserve"> </w:t>
      </w:r>
      <w:r w:rsidR="002441DC">
        <w:rPr>
          <w:szCs w:val="20"/>
        </w:rPr>
        <w:t>overleaf</w:t>
      </w:r>
      <w:r w:rsidR="00451CBA" w:rsidRPr="0040417F">
        <w:rPr>
          <w:szCs w:val="20"/>
        </w:rPr>
        <w:t xml:space="preserve">).  </w:t>
      </w:r>
      <w:r w:rsidR="007875A3" w:rsidRPr="0040417F">
        <w:rPr>
          <w:szCs w:val="20"/>
        </w:rPr>
        <w:t xml:space="preserve">Respondents were </w:t>
      </w:r>
      <w:r w:rsidR="00882321" w:rsidRPr="0040417F">
        <w:rPr>
          <w:szCs w:val="20"/>
        </w:rPr>
        <w:t>most likely to respond ‘never’ to the use of in-house research, perhaps reflecting a lack of</w:t>
      </w:r>
      <w:r w:rsidR="0025404D">
        <w:rPr>
          <w:szCs w:val="20"/>
        </w:rPr>
        <w:t xml:space="preserve"> </w:t>
      </w:r>
      <w:r w:rsidR="00E81EA7" w:rsidRPr="0040417F">
        <w:rPr>
          <w:szCs w:val="20"/>
        </w:rPr>
        <w:t xml:space="preserve">research </w:t>
      </w:r>
      <w:r w:rsidR="00882321" w:rsidRPr="0040417F">
        <w:rPr>
          <w:szCs w:val="20"/>
        </w:rPr>
        <w:t>resource or capacity within organisation</w:t>
      </w:r>
      <w:r w:rsidR="0025404D">
        <w:rPr>
          <w:szCs w:val="20"/>
        </w:rPr>
        <w:t xml:space="preserve">s.  </w:t>
      </w:r>
      <w:r w:rsidR="003A28FD" w:rsidRPr="0040417F">
        <w:rPr>
          <w:szCs w:val="20"/>
        </w:rPr>
        <w:t xml:space="preserve">Information that was seen as credible was that which came from respected sources, most often that backed up by research and references, or from trusted or experienced colleagues.  The CYCJ was the most often cited research centre, suggesting that it is </w:t>
      </w:r>
      <w:r w:rsidR="003A28FD" w:rsidRPr="0040417F">
        <w:rPr>
          <w:szCs w:val="20"/>
        </w:rPr>
        <w:lastRenderedPageBreak/>
        <w:t>well respected by its own stakeholders</w:t>
      </w:r>
      <w:r w:rsidR="00A123B3">
        <w:rPr>
          <w:szCs w:val="20"/>
        </w:rPr>
        <w:t>, although given that this was a survey about CYCJ then it may also reflect that CYCJ was most prominent in respondents’ minds at that point in time</w:t>
      </w:r>
      <w:r w:rsidR="003A28FD" w:rsidRPr="0040417F">
        <w:rPr>
          <w:szCs w:val="20"/>
        </w:rPr>
        <w:t>.</w:t>
      </w:r>
    </w:p>
    <w:p w:rsidR="00CF684A" w:rsidRPr="0040417F" w:rsidRDefault="0013737A" w:rsidP="006E6D82">
      <w:pPr>
        <w:spacing w:line="276" w:lineRule="auto"/>
        <w:jc w:val="both"/>
        <w:rPr>
          <w:szCs w:val="20"/>
        </w:rPr>
      </w:pPr>
      <w:r w:rsidRPr="0040417F">
        <w:rPr>
          <w:noProof/>
        </w:rPr>
        <w:drawing>
          <wp:inline distT="0" distB="0" distL="0" distR="0" wp14:anchorId="779C00A2" wp14:editId="14A880F5">
            <wp:extent cx="5295331" cy="1269242"/>
            <wp:effectExtent l="0" t="0" r="19685" b="266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3737A" w:rsidRPr="0040417F" w:rsidRDefault="0013737A" w:rsidP="006E6D82">
      <w:pPr>
        <w:spacing w:line="276" w:lineRule="auto"/>
        <w:rPr>
          <w:b/>
          <w:sz w:val="16"/>
          <w:szCs w:val="16"/>
        </w:rPr>
      </w:pPr>
      <w:r w:rsidRPr="0040417F">
        <w:rPr>
          <w:b/>
          <w:sz w:val="16"/>
          <w:szCs w:val="16"/>
        </w:rPr>
        <w:t xml:space="preserve">Figure </w:t>
      </w:r>
      <w:r w:rsidR="00474642">
        <w:rPr>
          <w:b/>
          <w:sz w:val="16"/>
          <w:szCs w:val="16"/>
        </w:rPr>
        <w:t>6</w:t>
      </w:r>
      <w:r w:rsidRPr="0040417F">
        <w:rPr>
          <w:b/>
          <w:sz w:val="16"/>
          <w:szCs w:val="16"/>
        </w:rPr>
        <w:t xml:space="preserve">: </w:t>
      </w:r>
      <w:r w:rsidR="003A28FD" w:rsidRPr="0040417F">
        <w:rPr>
          <w:b/>
          <w:sz w:val="16"/>
          <w:szCs w:val="16"/>
        </w:rPr>
        <w:t>Sources of information that are most credible</w:t>
      </w:r>
      <w:r w:rsidRPr="0040417F">
        <w:rPr>
          <w:b/>
          <w:sz w:val="16"/>
          <w:szCs w:val="16"/>
        </w:rPr>
        <w:t xml:space="preserve"> (online survey)</w:t>
      </w:r>
    </w:p>
    <w:p w:rsidR="00481FAE" w:rsidRDefault="00481FAE" w:rsidP="006E6D82">
      <w:pPr>
        <w:spacing w:line="276" w:lineRule="auto"/>
        <w:jc w:val="both"/>
        <w:rPr>
          <w:szCs w:val="20"/>
        </w:rPr>
      </w:pPr>
    </w:p>
    <w:p w:rsidR="002441DC" w:rsidRPr="0040417F" w:rsidRDefault="002441DC" w:rsidP="006E6D82">
      <w:pPr>
        <w:spacing w:line="276" w:lineRule="auto"/>
        <w:jc w:val="both"/>
        <w:rPr>
          <w:szCs w:val="20"/>
        </w:rPr>
      </w:pPr>
    </w:p>
    <w:p w:rsidR="00474873" w:rsidRDefault="00474873" w:rsidP="006E6D82">
      <w:pPr>
        <w:spacing w:line="276" w:lineRule="auto"/>
        <w:jc w:val="both"/>
        <w:rPr>
          <w:szCs w:val="20"/>
        </w:rPr>
      </w:pPr>
      <w:r w:rsidRPr="0040417F">
        <w:rPr>
          <w:szCs w:val="20"/>
        </w:rPr>
        <w:t>Respondents were also asked to identify areas of youth or criminal justice in which</w:t>
      </w:r>
      <w:r w:rsidR="00342FBA" w:rsidRPr="0040417F">
        <w:rPr>
          <w:szCs w:val="20"/>
        </w:rPr>
        <w:t xml:space="preserve"> they think</w:t>
      </w:r>
      <w:r w:rsidRPr="0040417F">
        <w:rPr>
          <w:szCs w:val="20"/>
        </w:rPr>
        <w:t xml:space="preserve"> there is insufficient knowledge and understanding, or areas that they would simply like to know more about.  </w:t>
      </w:r>
      <w:r w:rsidR="008C283B" w:rsidRPr="0040417F">
        <w:rPr>
          <w:szCs w:val="20"/>
        </w:rPr>
        <w:t xml:space="preserve"> </w:t>
      </w:r>
      <w:r w:rsidR="00342FBA" w:rsidRPr="0040417F">
        <w:rPr>
          <w:szCs w:val="20"/>
        </w:rPr>
        <w:t>Responses have been broadly grouped into seven separate categories.</w:t>
      </w:r>
    </w:p>
    <w:p w:rsidR="001E353D" w:rsidRPr="0040417F" w:rsidRDefault="001E353D" w:rsidP="006E6D82">
      <w:pPr>
        <w:spacing w:line="276" w:lineRule="auto"/>
        <w:jc w:val="both"/>
        <w:rPr>
          <w:szCs w:val="20"/>
        </w:rPr>
      </w:pPr>
    </w:p>
    <w:p w:rsidR="006F025F" w:rsidRPr="0040417F" w:rsidRDefault="00B802BA" w:rsidP="006E6D82">
      <w:pPr>
        <w:spacing w:line="276" w:lineRule="auto"/>
        <w:rPr>
          <w:szCs w:val="20"/>
        </w:rPr>
      </w:pPr>
      <w:r w:rsidRPr="0040417F">
        <w:rPr>
          <w:noProof/>
          <w:szCs w:val="20"/>
        </w:rPr>
        <w:drawing>
          <wp:inline distT="0" distB="0" distL="0" distR="0" wp14:anchorId="30FCBFDC" wp14:editId="6B593775">
            <wp:extent cx="5731510" cy="5385562"/>
            <wp:effectExtent l="0" t="19050" r="2540" b="2476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62C48" w:rsidRDefault="00162C48" w:rsidP="006E6D82">
      <w:pPr>
        <w:spacing w:line="276" w:lineRule="auto"/>
        <w:rPr>
          <w:b/>
          <w:sz w:val="16"/>
          <w:szCs w:val="16"/>
        </w:rPr>
      </w:pPr>
      <w:r w:rsidRPr="0040417F">
        <w:rPr>
          <w:b/>
          <w:sz w:val="16"/>
          <w:szCs w:val="16"/>
        </w:rPr>
        <w:t xml:space="preserve">Figure </w:t>
      </w:r>
      <w:r w:rsidR="00474642">
        <w:rPr>
          <w:b/>
          <w:sz w:val="16"/>
          <w:szCs w:val="16"/>
        </w:rPr>
        <w:t>7</w:t>
      </w:r>
      <w:r w:rsidRPr="0040417F">
        <w:rPr>
          <w:b/>
          <w:sz w:val="16"/>
          <w:szCs w:val="16"/>
        </w:rPr>
        <w:t>: Information and Knowledge Needs (online survey)</w:t>
      </w:r>
    </w:p>
    <w:p w:rsidR="008A4780" w:rsidRDefault="008A4780" w:rsidP="006E6D82">
      <w:pPr>
        <w:spacing w:line="276" w:lineRule="auto"/>
        <w:rPr>
          <w:b/>
          <w:sz w:val="16"/>
          <w:szCs w:val="16"/>
        </w:rPr>
      </w:pPr>
    </w:p>
    <w:p w:rsidR="008A4780" w:rsidRDefault="008A4780" w:rsidP="006E6D82">
      <w:pPr>
        <w:spacing w:line="276" w:lineRule="auto"/>
        <w:rPr>
          <w:b/>
          <w:sz w:val="16"/>
          <w:szCs w:val="16"/>
        </w:rPr>
      </w:pPr>
    </w:p>
    <w:p w:rsidR="008A4780" w:rsidRDefault="008A4780" w:rsidP="006E6D82">
      <w:pPr>
        <w:spacing w:line="276" w:lineRule="auto"/>
        <w:rPr>
          <w:b/>
          <w:sz w:val="16"/>
          <w:szCs w:val="16"/>
        </w:rPr>
      </w:pPr>
    </w:p>
    <w:p w:rsidR="00931D17" w:rsidRPr="0040417F" w:rsidRDefault="00B94868" w:rsidP="006E6D82">
      <w:pPr>
        <w:numPr>
          <w:ilvl w:val="1"/>
          <w:numId w:val="1"/>
        </w:numPr>
        <w:spacing w:line="276" w:lineRule="auto"/>
        <w:rPr>
          <w:i/>
          <w:szCs w:val="20"/>
        </w:rPr>
      </w:pPr>
      <w:r w:rsidRPr="0040417F">
        <w:rPr>
          <w:i/>
          <w:szCs w:val="20"/>
        </w:rPr>
        <w:lastRenderedPageBreak/>
        <w:t>WHAT DO YOUNG PEOPLE THINK</w:t>
      </w:r>
      <w:r w:rsidR="00471054">
        <w:rPr>
          <w:i/>
          <w:szCs w:val="20"/>
        </w:rPr>
        <w:t xml:space="preserve"> STAKEHOLDERS NEED TO KNOW</w:t>
      </w:r>
      <w:r w:rsidRPr="0040417F">
        <w:rPr>
          <w:i/>
          <w:szCs w:val="20"/>
        </w:rPr>
        <w:t>?</w:t>
      </w:r>
    </w:p>
    <w:p w:rsidR="00045227" w:rsidRDefault="00045227" w:rsidP="008A4780">
      <w:pPr>
        <w:spacing w:line="276" w:lineRule="auto"/>
        <w:rPr>
          <w:i/>
          <w:szCs w:val="20"/>
        </w:rPr>
      </w:pPr>
    </w:p>
    <w:p w:rsidR="008A4780" w:rsidRPr="008A4780" w:rsidRDefault="008A4780" w:rsidP="008A4780">
      <w:pPr>
        <w:spacing w:line="276" w:lineRule="auto"/>
        <w:rPr>
          <w:szCs w:val="20"/>
        </w:rPr>
      </w:pPr>
      <w:r>
        <w:rPr>
          <w:szCs w:val="20"/>
        </w:rPr>
        <w:t xml:space="preserve">As reported earlier, young people mainly thought that adults should spend more time listening and talking to young people to find out their views.  Young people also that that adults needed to know </w:t>
      </w:r>
      <w:r>
        <w:rPr>
          <w:i/>
          <w:szCs w:val="20"/>
        </w:rPr>
        <w:t>why</w:t>
      </w:r>
      <w:r>
        <w:rPr>
          <w:szCs w:val="20"/>
        </w:rPr>
        <w:t xml:space="preserve"> young people offend and </w:t>
      </w:r>
      <w:r>
        <w:rPr>
          <w:i/>
          <w:szCs w:val="20"/>
        </w:rPr>
        <w:t>how much</w:t>
      </w:r>
      <w:r>
        <w:rPr>
          <w:szCs w:val="20"/>
        </w:rPr>
        <w:t xml:space="preserve"> youth offending there was in the country.</w:t>
      </w:r>
    </w:p>
    <w:p w:rsidR="00045227" w:rsidRDefault="00045227" w:rsidP="006E6D82">
      <w:pPr>
        <w:spacing w:line="276" w:lineRule="auto"/>
        <w:ind w:left="720"/>
        <w:rPr>
          <w:szCs w:val="20"/>
        </w:rPr>
      </w:pPr>
    </w:p>
    <w:p w:rsidR="0013737A" w:rsidRPr="0040417F" w:rsidRDefault="0013737A" w:rsidP="006E6D82">
      <w:pPr>
        <w:spacing w:line="276" w:lineRule="auto"/>
        <w:ind w:left="720"/>
        <w:rPr>
          <w:szCs w:val="20"/>
        </w:rPr>
      </w:pPr>
    </w:p>
    <w:p w:rsidR="00FC0A21" w:rsidRPr="0040417F" w:rsidRDefault="00FC0A21" w:rsidP="006E6D82">
      <w:pPr>
        <w:numPr>
          <w:ilvl w:val="1"/>
          <w:numId w:val="1"/>
        </w:numPr>
        <w:spacing w:line="276" w:lineRule="auto"/>
        <w:rPr>
          <w:i/>
          <w:szCs w:val="20"/>
        </w:rPr>
      </w:pPr>
      <w:r w:rsidRPr="0040417F">
        <w:rPr>
          <w:i/>
          <w:szCs w:val="20"/>
        </w:rPr>
        <w:t xml:space="preserve">WHAT </w:t>
      </w:r>
      <w:r w:rsidR="00471054">
        <w:rPr>
          <w:i/>
          <w:szCs w:val="20"/>
        </w:rPr>
        <w:t>ARE THE INFORMATION NEEDS OF THE GENERAL PUBLIC</w:t>
      </w:r>
      <w:r w:rsidRPr="0040417F">
        <w:rPr>
          <w:i/>
          <w:szCs w:val="20"/>
        </w:rPr>
        <w:t>?</w:t>
      </w:r>
    </w:p>
    <w:p w:rsidR="006F025F" w:rsidRPr="0040417F" w:rsidRDefault="006F025F" w:rsidP="006E6D82">
      <w:pPr>
        <w:spacing w:line="276" w:lineRule="auto"/>
        <w:rPr>
          <w:szCs w:val="20"/>
        </w:rPr>
      </w:pPr>
    </w:p>
    <w:p w:rsidR="00E7723C" w:rsidRDefault="00B2710A" w:rsidP="006E6D82">
      <w:pPr>
        <w:spacing w:line="276" w:lineRule="auto"/>
        <w:jc w:val="both"/>
        <w:rPr>
          <w:szCs w:val="20"/>
        </w:rPr>
      </w:pPr>
      <w:r>
        <w:rPr>
          <w:szCs w:val="20"/>
        </w:rPr>
        <w:t xml:space="preserve">All </w:t>
      </w:r>
      <w:r w:rsidR="00A242C5">
        <w:rPr>
          <w:szCs w:val="20"/>
        </w:rPr>
        <w:t xml:space="preserve">general public </w:t>
      </w:r>
      <w:r>
        <w:rPr>
          <w:szCs w:val="20"/>
        </w:rPr>
        <w:t>respondents obtained information about youth crime from newspapers (100%); followed by television news programmes (73%) and from conversations and discussions with friends or family.  This suggests that these mediums would be the most useful methods of communicating with the public about youth crime issues.  Other sources of information (approximately one-third of respondents each) included: from the internet; from television programmes other than news programmes; and from their own direct experience or observation.</w:t>
      </w:r>
    </w:p>
    <w:p w:rsidR="00B2710A" w:rsidRPr="0040417F" w:rsidRDefault="00B2710A" w:rsidP="006E6D82">
      <w:pPr>
        <w:spacing w:line="276" w:lineRule="auto"/>
        <w:rPr>
          <w:szCs w:val="20"/>
        </w:rPr>
      </w:pPr>
    </w:p>
    <w:p w:rsidR="00B2710A" w:rsidRDefault="00B2710A" w:rsidP="006E6D82">
      <w:pPr>
        <w:spacing w:line="276" w:lineRule="auto"/>
        <w:jc w:val="both"/>
        <w:rPr>
          <w:szCs w:val="20"/>
        </w:rPr>
      </w:pPr>
      <w:r>
        <w:rPr>
          <w:szCs w:val="20"/>
        </w:rPr>
        <w:t xml:space="preserve">In relation to their </w:t>
      </w:r>
      <w:r w:rsidR="006C6438">
        <w:rPr>
          <w:szCs w:val="20"/>
        </w:rPr>
        <w:t>own information needs, members o</w:t>
      </w:r>
      <w:r>
        <w:rPr>
          <w:szCs w:val="20"/>
        </w:rPr>
        <w:t>f the general public wanted information about what interventions are effective at reducing offending or ‘what works’ (100%); local information about service provision (73%); statistics relating to the extent of youth offending (64%) and information on the nature of youth offending (64%). Other popular responses were: information about policy and provision nationally; and local information about the extent of youth offending.</w:t>
      </w:r>
      <w:r w:rsidR="00A242C5">
        <w:rPr>
          <w:szCs w:val="20"/>
        </w:rPr>
        <w:t xml:space="preserve">  There were broad parallels between the information needs of the general public and of practitioners, suggesting that it may be possible to meet both their needs in similar ways.</w:t>
      </w:r>
    </w:p>
    <w:p w:rsidR="00B2710A" w:rsidRPr="0040417F" w:rsidRDefault="00B2710A" w:rsidP="006E6D82">
      <w:pPr>
        <w:spacing w:line="276" w:lineRule="auto"/>
        <w:ind w:left="720"/>
        <w:rPr>
          <w:szCs w:val="20"/>
        </w:rPr>
      </w:pPr>
    </w:p>
    <w:p w:rsidR="00FF2032" w:rsidRPr="008C144E" w:rsidRDefault="00FF2032" w:rsidP="008C144E">
      <w:pPr>
        <w:pStyle w:val="Style3"/>
      </w:pPr>
      <w:bookmarkStart w:id="7" w:name="_Toc383595177"/>
      <w:r w:rsidRPr="008C144E">
        <w:t>HOW CAN WE WORK TOGETHER WITH OUR STAKEHOLDERS?</w:t>
      </w:r>
      <w:bookmarkEnd w:id="7"/>
    </w:p>
    <w:p w:rsidR="00C06FB7" w:rsidRPr="0040417F" w:rsidRDefault="00C06FB7" w:rsidP="006E6D82">
      <w:pPr>
        <w:spacing w:line="276" w:lineRule="auto"/>
        <w:rPr>
          <w:sz w:val="22"/>
          <w:szCs w:val="22"/>
        </w:rPr>
      </w:pPr>
    </w:p>
    <w:p w:rsidR="004F4FC2" w:rsidRPr="0040417F" w:rsidRDefault="004F4FC2" w:rsidP="006E6D82">
      <w:pPr>
        <w:numPr>
          <w:ilvl w:val="1"/>
          <w:numId w:val="1"/>
        </w:numPr>
        <w:spacing w:line="276" w:lineRule="auto"/>
        <w:rPr>
          <w:i/>
          <w:szCs w:val="20"/>
        </w:rPr>
      </w:pPr>
      <w:r w:rsidRPr="0040417F">
        <w:rPr>
          <w:i/>
          <w:szCs w:val="20"/>
        </w:rPr>
        <w:t>PROVIDING USEFUL AND ACCESSIBLE INFORMATION</w:t>
      </w:r>
    </w:p>
    <w:p w:rsidR="004F4FC2" w:rsidRPr="0040417F" w:rsidRDefault="004F4FC2" w:rsidP="006E6D82">
      <w:pPr>
        <w:spacing w:line="276" w:lineRule="auto"/>
        <w:jc w:val="both"/>
        <w:rPr>
          <w:i/>
          <w:szCs w:val="20"/>
        </w:rPr>
      </w:pPr>
    </w:p>
    <w:p w:rsidR="00C06FB7" w:rsidRPr="0040417F" w:rsidRDefault="003A28FD" w:rsidP="006E6D82">
      <w:pPr>
        <w:spacing w:line="276" w:lineRule="auto"/>
        <w:jc w:val="both"/>
        <w:rPr>
          <w:szCs w:val="20"/>
        </w:rPr>
      </w:pPr>
      <w:r w:rsidRPr="0040417F">
        <w:rPr>
          <w:szCs w:val="20"/>
        </w:rPr>
        <w:t>Stakeholders were asked what supports or barriers existed in their own organisation that helped or hindered them in using evidence to inform their day-to-</w:t>
      </w:r>
      <w:r w:rsidR="006C6438">
        <w:rPr>
          <w:szCs w:val="20"/>
        </w:rPr>
        <w:t xml:space="preserve">day work.  These questions </w:t>
      </w:r>
      <w:r w:rsidRPr="0040417F">
        <w:rPr>
          <w:szCs w:val="20"/>
        </w:rPr>
        <w:t>allow CYCJ to identify what challenges practitioners face and what can be built upon to help support evidence informed practice within youth and criminal justice.</w:t>
      </w:r>
    </w:p>
    <w:p w:rsidR="003A28FD" w:rsidRPr="0040417F" w:rsidRDefault="003A28FD" w:rsidP="006E6D82">
      <w:pPr>
        <w:spacing w:line="276" w:lineRule="auto"/>
        <w:jc w:val="both"/>
        <w:rPr>
          <w:szCs w:val="20"/>
        </w:rPr>
      </w:pPr>
    </w:p>
    <w:p w:rsidR="008C5172" w:rsidRPr="0040417F" w:rsidRDefault="003A28FD" w:rsidP="006E6D82">
      <w:pPr>
        <w:spacing w:line="276" w:lineRule="auto"/>
        <w:jc w:val="both"/>
        <w:rPr>
          <w:szCs w:val="20"/>
        </w:rPr>
      </w:pPr>
      <w:r w:rsidRPr="0040417F">
        <w:rPr>
          <w:szCs w:val="20"/>
        </w:rPr>
        <w:t>Around</w:t>
      </w:r>
      <w:r w:rsidR="00DC17F4" w:rsidRPr="0040417F">
        <w:rPr>
          <w:szCs w:val="20"/>
        </w:rPr>
        <w:t xml:space="preserve"> two-thirds </w:t>
      </w:r>
      <w:r w:rsidR="00CA66B1" w:rsidRPr="0040417F">
        <w:rPr>
          <w:szCs w:val="20"/>
        </w:rPr>
        <w:t xml:space="preserve">(63%) </w:t>
      </w:r>
      <w:r w:rsidR="00DC17F4" w:rsidRPr="0040417F">
        <w:rPr>
          <w:szCs w:val="20"/>
        </w:rPr>
        <w:t xml:space="preserve">of respondents who answered this question stated that there was </w:t>
      </w:r>
      <w:r w:rsidR="00DC17F4" w:rsidRPr="0040417F">
        <w:rPr>
          <w:i/>
          <w:szCs w:val="20"/>
        </w:rPr>
        <w:t xml:space="preserve">support </w:t>
      </w:r>
      <w:r w:rsidR="00DC17F4" w:rsidRPr="0040417F">
        <w:rPr>
          <w:szCs w:val="20"/>
        </w:rPr>
        <w:t>in their organisation to facilitate the use of evidence, and this was most frequently in the form of supportive individuals (management or colleagues, for example) or supportive structures (in-house research team, training or support for practitioners to collect their own evidence).</w:t>
      </w:r>
      <w:r w:rsidR="00B91C45" w:rsidRPr="0040417F">
        <w:rPr>
          <w:szCs w:val="20"/>
        </w:rPr>
        <w:t xml:space="preserve">  However, a similar proportion of respondents stated that there were </w:t>
      </w:r>
      <w:r w:rsidR="00B91C45" w:rsidRPr="0040417F">
        <w:rPr>
          <w:i/>
          <w:szCs w:val="20"/>
        </w:rPr>
        <w:t>barriers</w:t>
      </w:r>
      <w:r w:rsidR="00B91C45" w:rsidRPr="0040417F">
        <w:rPr>
          <w:szCs w:val="20"/>
        </w:rPr>
        <w:t xml:space="preserve"> in their organisation which made it difficult to use evidence.  </w:t>
      </w:r>
      <w:r w:rsidR="00F65FB0" w:rsidRPr="0040417F">
        <w:rPr>
          <w:szCs w:val="20"/>
        </w:rPr>
        <w:t xml:space="preserve">  This was most commonly due to a lack of access to information (difficulties in accessing information such as journals or podcasts; or resource and financial constraints that impact upon the ability to attend training or to digest information).  On a related note, one-third of those who experienced barriers in using evidence cited time as a major inhibitor.  Other barriers included a lack of skills or freedom to use evidence (either on the part of the respondent, or of their organisation in general).</w:t>
      </w:r>
      <w:r w:rsidR="00361FE2" w:rsidRPr="0040417F">
        <w:rPr>
          <w:szCs w:val="20"/>
        </w:rPr>
        <w:t xml:space="preserve">  Focus groups commonly reported challenges in information-sharing between agencies as a barrier, with this often dependent on individual working relationships rather than systems, although practice did vary across different areas. </w:t>
      </w:r>
    </w:p>
    <w:p w:rsidR="00361FE2" w:rsidRPr="0040417F" w:rsidRDefault="00361FE2" w:rsidP="006E6D82">
      <w:pPr>
        <w:spacing w:line="276" w:lineRule="auto"/>
        <w:jc w:val="both"/>
        <w:rPr>
          <w:szCs w:val="20"/>
        </w:rPr>
      </w:pPr>
    </w:p>
    <w:p w:rsidR="008C5172" w:rsidRDefault="006C6438" w:rsidP="006E6D82">
      <w:pPr>
        <w:spacing w:line="276" w:lineRule="auto"/>
        <w:jc w:val="both"/>
        <w:rPr>
          <w:szCs w:val="20"/>
        </w:rPr>
      </w:pPr>
      <w:r>
        <w:rPr>
          <w:szCs w:val="20"/>
        </w:rPr>
        <w:t>The consultation also encouraged</w:t>
      </w:r>
      <w:r w:rsidR="008C5172" w:rsidRPr="0040417F">
        <w:rPr>
          <w:szCs w:val="20"/>
        </w:rPr>
        <w:t xml:space="preserve"> reflect</w:t>
      </w:r>
      <w:r>
        <w:rPr>
          <w:szCs w:val="20"/>
        </w:rPr>
        <w:t>ion</w:t>
      </w:r>
      <w:r w:rsidR="008C5172" w:rsidRPr="0040417F">
        <w:rPr>
          <w:szCs w:val="20"/>
        </w:rPr>
        <w:t xml:space="preserve"> on the use of different formats of information, both in the online survey and in the focus groups.  This was to ensure that the outputs from CYCJ </w:t>
      </w:r>
      <w:r>
        <w:rPr>
          <w:szCs w:val="20"/>
        </w:rPr>
        <w:t xml:space="preserve">can </w:t>
      </w:r>
      <w:r w:rsidR="008C5172" w:rsidRPr="0040417F">
        <w:rPr>
          <w:szCs w:val="20"/>
        </w:rPr>
        <w:t xml:space="preserve">best meet the needs of its stakeholders.   </w:t>
      </w:r>
      <w:r w:rsidR="00CA66B1" w:rsidRPr="0040417F">
        <w:rPr>
          <w:szCs w:val="20"/>
        </w:rPr>
        <w:t>Online r</w:t>
      </w:r>
      <w:r w:rsidR="008C5172" w:rsidRPr="0040417F">
        <w:rPr>
          <w:szCs w:val="20"/>
        </w:rPr>
        <w:t>espondents expressed a clear preference for more established methods of disseminating information such as via face-to-face contact at training and events (67%</w:t>
      </w:r>
      <w:r w:rsidR="00865F79" w:rsidRPr="0040417F">
        <w:rPr>
          <w:szCs w:val="20"/>
        </w:rPr>
        <w:t xml:space="preserve"> responded ‘very useful’</w:t>
      </w:r>
      <w:r w:rsidR="008C5172" w:rsidRPr="0040417F">
        <w:rPr>
          <w:szCs w:val="20"/>
        </w:rPr>
        <w:t>)</w:t>
      </w:r>
      <w:r w:rsidR="00DE3FDF" w:rsidRPr="0040417F">
        <w:rPr>
          <w:szCs w:val="20"/>
        </w:rPr>
        <w:t>,</w:t>
      </w:r>
      <w:r w:rsidR="008C5172" w:rsidRPr="0040417F">
        <w:rPr>
          <w:szCs w:val="20"/>
        </w:rPr>
        <w:t xml:space="preserve"> accessible written documents such </w:t>
      </w:r>
      <w:r w:rsidR="00CA66B1" w:rsidRPr="0040417F">
        <w:rPr>
          <w:szCs w:val="20"/>
        </w:rPr>
        <w:t xml:space="preserve">the </w:t>
      </w:r>
      <w:r w:rsidR="008C5172" w:rsidRPr="0040417F">
        <w:rPr>
          <w:szCs w:val="20"/>
        </w:rPr>
        <w:t>briefing papers or factsheets</w:t>
      </w:r>
      <w:r w:rsidR="00CA66B1" w:rsidRPr="0040417F">
        <w:rPr>
          <w:szCs w:val="20"/>
        </w:rPr>
        <w:t xml:space="preserve"> (59%)</w:t>
      </w:r>
      <w:r w:rsidR="00DE3FDF" w:rsidRPr="0040417F">
        <w:rPr>
          <w:szCs w:val="20"/>
        </w:rPr>
        <w:t xml:space="preserve"> or full written reports (57%).  In contrast, 72% of respondents found podcasts either ‘not at all’ or ‘not very’ useful and one-in-three </w:t>
      </w:r>
      <w:r w:rsidR="00DE3FDF" w:rsidRPr="0040417F">
        <w:rPr>
          <w:szCs w:val="20"/>
        </w:rPr>
        <w:lastRenderedPageBreak/>
        <w:t>respondents reported the same experience of videos.</w:t>
      </w:r>
      <w:r w:rsidR="00EE273F" w:rsidRPr="0040417F">
        <w:rPr>
          <w:szCs w:val="20"/>
        </w:rPr>
        <w:t xml:space="preserve">  Focus group participants felt that the different levels of information that CYCJ provides, from one-page factsheets</w:t>
      </w:r>
      <w:r w:rsidR="00865F79" w:rsidRPr="0040417F">
        <w:rPr>
          <w:szCs w:val="20"/>
        </w:rPr>
        <w:t xml:space="preserve"> and e-bulletins</w:t>
      </w:r>
      <w:r w:rsidR="00EE273F" w:rsidRPr="0040417F">
        <w:rPr>
          <w:szCs w:val="20"/>
        </w:rPr>
        <w:t xml:space="preserve"> to more in-depth briefing papers</w:t>
      </w:r>
      <w:r w:rsidR="00162E61" w:rsidRPr="0040417F">
        <w:rPr>
          <w:szCs w:val="20"/>
        </w:rPr>
        <w:t xml:space="preserve"> </w:t>
      </w:r>
      <w:r w:rsidR="00EE273F" w:rsidRPr="0040417F">
        <w:rPr>
          <w:szCs w:val="20"/>
        </w:rPr>
        <w:t xml:space="preserve">and comprehensive research reports was a </w:t>
      </w:r>
      <w:r w:rsidR="00D765DD" w:rsidRPr="0040417F">
        <w:rPr>
          <w:szCs w:val="20"/>
        </w:rPr>
        <w:t>useful approach.  Participants utilised bite-</w:t>
      </w:r>
      <w:r w:rsidR="00EE273F" w:rsidRPr="0040417F">
        <w:rPr>
          <w:szCs w:val="20"/>
        </w:rPr>
        <w:t>size</w:t>
      </w:r>
      <w:r w:rsidR="00D765DD" w:rsidRPr="0040417F">
        <w:rPr>
          <w:szCs w:val="20"/>
        </w:rPr>
        <w:t>d information</w:t>
      </w:r>
      <w:r w:rsidR="00EE273F" w:rsidRPr="0040417F">
        <w:rPr>
          <w:szCs w:val="20"/>
        </w:rPr>
        <w:t xml:space="preserve"> when time was tight, but the provision of links to</w:t>
      </w:r>
      <w:r w:rsidR="008A4780">
        <w:rPr>
          <w:szCs w:val="20"/>
        </w:rPr>
        <w:t xml:space="preserve"> </w:t>
      </w:r>
      <w:r w:rsidR="00EE273F" w:rsidRPr="0040417F">
        <w:rPr>
          <w:szCs w:val="20"/>
        </w:rPr>
        <w:t xml:space="preserve">references, further reading or more detailed versions of the factsheets or briefing papers allowed participants the opportunity to explore areas of interest in more depth and, crucially, added credibility to the shorter documents.  </w:t>
      </w:r>
      <w:r w:rsidR="00697F18" w:rsidRPr="0040417F">
        <w:rPr>
          <w:szCs w:val="20"/>
        </w:rPr>
        <w:t>It appeared that respondents welcomed having someone to filter their information and were often looking for specific or direct information, rather than having to wade through this themselves.</w:t>
      </w:r>
    </w:p>
    <w:p w:rsidR="008A4780" w:rsidRPr="0040417F" w:rsidRDefault="008A4780" w:rsidP="006E6D82">
      <w:pPr>
        <w:spacing w:line="276" w:lineRule="auto"/>
        <w:jc w:val="both"/>
        <w:rPr>
          <w:szCs w:val="20"/>
        </w:rPr>
      </w:pPr>
    </w:p>
    <w:p w:rsidR="00DE3FDF" w:rsidRDefault="00471054" w:rsidP="006E6D82">
      <w:pPr>
        <w:spacing w:line="276" w:lineRule="auto"/>
        <w:jc w:val="both"/>
        <w:rPr>
          <w:szCs w:val="20"/>
        </w:rPr>
      </w:pPr>
      <w:r>
        <w:rPr>
          <w:szCs w:val="20"/>
        </w:rPr>
        <w:t>The use of</w:t>
      </w:r>
      <w:r w:rsidR="00DE3FDF" w:rsidRPr="0040417F">
        <w:rPr>
          <w:szCs w:val="20"/>
        </w:rPr>
        <w:t xml:space="preserve"> social media was explored in more depth at the focus groups, and exploration of the format of information used in a ‘typical’ day revealed a distinct divide</w:t>
      </w:r>
      <w:r>
        <w:rPr>
          <w:szCs w:val="20"/>
        </w:rPr>
        <w:t xml:space="preserve"> between work and home</w:t>
      </w:r>
      <w:r w:rsidR="00DE3FDF" w:rsidRPr="0040417F">
        <w:rPr>
          <w:szCs w:val="20"/>
        </w:rPr>
        <w:t xml:space="preserve">.  </w:t>
      </w:r>
      <w:r>
        <w:rPr>
          <w:szCs w:val="20"/>
        </w:rPr>
        <w:t>O</w:t>
      </w:r>
      <w:r w:rsidR="00DE3FDF" w:rsidRPr="0040417F">
        <w:rPr>
          <w:szCs w:val="20"/>
        </w:rPr>
        <w:t xml:space="preserve">utside of the workplace </w:t>
      </w:r>
      <w:r>
        <w:rPr>
          <w:szCs w:val="20"/>
        </w:rPr>
        <w:t>there was</w:t>
      </w:r>
      <w:r w:rsidR="00DE3FDF" w:rsidRPr="0040417F">
        <w:rPr>
          <w:szCs w:val="20"/>
        </w:rPr>
        <w:t xml:space="preserve"> a fairly even balance between traditional and new communication methods, but a greater emphasis on face-to-face, written information</w:t>
      </w:r>
      <w:r w:rsidR="002441DC">
        <w:rPr>
          <w:szCs w:val="20"/>
        </w:rPr>
        <w:t xml:space="preserve"> in the workplace (see Figures 8</w:t>
      </w:r>
      <w:r w:rsidR="00DE3FDF" w:rsidRPr="0040417F">
        <w:rPr>
          <w:szCs w:val="20"/>
        </w:rPr>
        <w:t xml:space="preserve">a and </w:t>
      </w:r>
      <w:r w:rsidR="002441DC">
        <w:rPr>
          <w:szCs w:val="20"/>
        </w:rPr>
        <w:t>8</w:t>
      </w:r>
      <w:r w:rsidR="00DE3FDF" w:rsidRPr="0040417F">
        <w:rPr>
          <w:szCs w:val="20"/>
        </w:rPr>
        <w:t xml:space="preserve">b below).  The low level of social media usage in the workplace was generally as a result of workplace </w:t>
      </w:r>
      <w:r w:rsidR="00EE273F" w:rsidRPr="0040417F">
        <w:rPr>
          <w:szCs w:val="20"/>
        </w:rPr>
        <w:t>restrictions;</w:t>
      </w:r>
      <w:r w:rsidR="00DE3FDF" w:rsidRPr="0040417F">
        <w:rPr>
          <w:szCs w:val="20"/>
        </w:rPr>
        <w:t xml:space="preserve"> a sense that it was not</w:t>
      </w:r>
      <w:r w:rsidR="00D64768">
        <w:rPr>
          <w:szCs w:val="20"/>
        </w:rPr>
        <w:t xml:space="preserve"> </w:t>
      </w:r>
      <w:r w:rsidR="00DE3FDF" w:rsidRPr="0040417F">
        <w:rPr>
          <w:szCs w:val="20"/>
        </w:rPr>
        <w:t xml:space="preserve">appropriate </w:t>
      </w:r>
      <w:r w:rsidR="00D64768">
        <w:rPr>
          <w:szCs w:val="20"/>
        </w:rPr>
        <w:t>in</w:t>
      </w:r>
      <w:r w:rsidR="00DE3FDF" w:rsidRPr="0040417F">
        <w:rPr>
          <w:szCs w:val="20"/>
        </w:rPr>
        <w:t xml:space="preserve"> the workplace</w:t>
      </w:r>
      <w:r>
        <w:rPr>
          <w:szCs w:val="20"/>
        </w:rPr>
        <w:t xml:space="preserve"> or from</w:t>
      </w:r>
      <w:r w:rsidR="00EE273F" w:rsidRPr="0040417F">
        <w:rPr>
          <w:szCs w:val="20"/>
        </w:rPr>
        <w:t xml:space="preserve"> a general ‘fear’ surrounding the use of social media.  Access to personal smartphones and tablets had increased the use of social media both within and outside of the workplace, however this often left participants with a </w:t>
      </w:r>
      <w:r w:rsidR="00407286" w:rsidRPr="0040417F">
        <w:rPr>
          <w:szCs w:val="20"/>
        </w:rPr>
        <w:t>complicated</w:t>
      </w:r>
      <w:r w:rsidR="00EE273F" w:rsidRPr="0040417F">
        <w:rPr>
          <w:szCs w:val="20"/>
        </w:rPr>
        <w:t xml:space="preserve"> balance of work and personal life in their social media accounts.  </w:t>
      </w:r>
      <w:r w:rsidR="00162E61" w:rsidRPr="0040417F">
        <w:rPr>
          <w:szCs w:val="20"/>
        </w:rPr>
        <w:t xml:space="preserve">Only one </w:t>
      </w:r>
      <w:r w:rsidR="00361FE2" w:rsidRPr="0040417F">
        <w:rPr>
          <w:szCs w:val="20"/>
        </w:rPr>
        <w:t>out</w:t>
      </w:r>
      <w:r w:rsidR="00162E61" w:rsidRPr="0040417F">
        <w:rPr>
          <w:szCs w:val="20"/>
        </w:rPr>
        <w:t xml:space="preserve"> of 20 focus group participants was following CYCJ on Twitter.  However, most focus group participants accepted </w:t>
      </w:r>
      <w:r w:rsidR="00407286" w:rsidRPr="0040417F">
        <w:rPr>
          <w:szCs w:val="20"/>
        </w:rPr>
        <w:t>these forms of communication as long as they</w:t>
      </w:r>
      <w:r w:rsidR="00162E61" w:rsidRPr="0040417F">
        <w:rPr>
          <w:szCs w:val="20"/>
        </w:rPr>
        <w:t xml:space="preserve"> did not replace other forms of</w:t>
      </w:r>
      <w:r w:rsidR="00407286" w:rsidRPr="0040417F">
        <w:rPr>
          <w:szCs w:val="20"/>
        </w:rPr>
        <w:t xml:space="preserve"> communication.  Many were amen</w:t>
      </w:r>
      <w:r w:rsidR="00162E61" w:rsidRPr="0040417F">
        <w:rPr>
          <w:szCs w:val="20"/>
        </w:rPr>
        <w:t>able to learning mor</w:t>
      </w:r>
      <w:r w:rsidR="00D765DD" w:rsidRPr="0040417F">
        <w:rPr>
          <w:szCs w:val="20"/>
        </w:rPr>
        <w:t>e</w:t>
      </w:r>
      <w:r>
        <w:rPr>
          <w:szCs w:val="20"/>
        </w:rPr>
        <w:t xml:space="preserve"> about how to use social media.</w:t>
      </w:r>
    </w:p>
    <w:p w:rsidR="008A4780" w:rsidRPr="0040417F" w:rsidRDefault="008A4780" w:rsidP="006E6D82">
      <w:pPr>
        <w:spacing w:line="276" w:lineRule="auto"/>
        <w:jc w:val="both"/>
        <w:rPr>
          <w:szCs w:val="20"/>
        </w:rPr>
      </w:pPr>
    </w:p>
    <w:p w:rsidR="00FF2032" w:rsidRPr="0040417F" w:rsidRDefault="001330BF" w:rsidP="006E6D82">
      <w:pPr>
        <w:spacing w:line="276" w:lineRule="auto"/>
        <w:rPr>
          <w:sz w:val="22"/>
          <w:szCs w:val="22"/>
        </w:rPr>
      </w:pPr>
      <w:r w:rsidRPr="0040417F">
        <w:rPr>
          <w:noProof/>
          <w:sz w:val="22"/>
          <w:szCs w:val="22"/>
        </w:rPr>
        <w:drawing>
          <wp:inline distT="0" distB="0" distL="0" distR="0">
            <wp:extent cx="5586105" cy="3098042"/>
            <wp:effectExtent l="0" t="0" r="0" b="7620"/>
            <wp:docPr id="4" name="Picture 4" descr="home tree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treemap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4437" cy="3113755"/>
                    </a:xfrm>
                    <a:prstGeom prst="rect">
                      <a:avLst/>
                    </a:prstGeom>
                    <a:noFill/>
                    <a:ln>
                      <a:noFill/>
                    </a:ln>
                  </pic:spPr>
                </pic:pic>
              </a:graphicData>
            </a:graphic>
          </wp:inline>
        </w:drawing>
      </w:r>
    </w:p>
    <w:p w:rsidR="00162E61" w:rsidRDefault="00FF2032" w:rsidP="006E6D82">
      <w:pPr>
        <w:spacing w:line="276" w:lineRule="auto"/>
        <w:rPr>
          <w:b/>
          <w:sz w:val="16"/>
          <w:szCs w:val="16"/>
        </w:rPr>
      </w:pPr>
      <w:r w:rsidRPr="0040417F">
        <w:rPr>
          <w:b/>
          <w:sz w:val="16"/>
          <w:szCs w:val="16"/>
        </w:rPr>
        <w:t xml:space="preserve">Figure </w:t>
      </w:r>
      <w:r w:rsidR="002441DC">
        <w:rPr>
          <w:b/>
          <w:sz w:val="16"/>
          <w:szCs w:val="16"/>
        </w:rPr>
        <w:t>8</w:t>
      </w:r>
      <w:r w:rsidR="00162E61" w:rsidRPr="0040417F">
        <w:rPr>
          <w:b/>
          <w:sz w:val="16"/>
          <w:szCs w:val="16"/>
        </w:rPr>
        <w:t>a</w:t>
      </w:r>
      <w:r w:rsidRPr="0040417F">
        <w:rPr>
          <w:b/>
          <w:sz w:val="16"/>
          <w:szCs w:val="16"/>
        </w:rPr>
        <w:t xml:space="preserve">: types and sources </w:t>
      </w:r>
      <w:r w:rsidR="00021D2A" w:rsidRPr="0040417F">
        <w:rPr>
          <w:b/>
          <w:sz w:val="16"/>
          <w:szCs w:val="16"/>
        </w:rPr>
        <w:t>of information used at home and socially</w:t>
      </w:r>
      <w:r w:rsidR="00162E61" w:rsidRPr="0040417F">
        <w:rPr>
          <w:b/>
          <w:sz w:val="16"/>
          <w:szCs w:val="16"/>
        </w:rPr>
        <w:t xml:space="preserve"> (Focus Groups)</w:t>
      </w:r>
      <w:r w:rsidR="00021D2A" w:rsidRPr="0040417F">
        <w:rPr>
          <w:b/>
          <w:sz w:val="16"/>
          <w:szCs w:val="16"/>
        </w:rPr>
        <w:t xml:space="preserve"> </w:t>
      </w:r>
    </w:p>
    <w:p w:rsidR="008A4780" w:rsidRPr="0040417F" w:rsidRDefault="008A4780" w:rsidP="006E6D82">
      <w:pPr>
        <w:spacing w:line="276" w:lineRule="auto"/>
        <w:rPr>
          <w:b/>
          <w:sz w:val="16"/>
          <w:szCs w:val="16"/>
        </w:rPr>
      </w:pPr>
    </w:p>
    <w:p w:rsidR="00162E61" w:rsidRPr="0040417F" w:rsidRDefault="00162E61" w:rsidP="006E6D82">
      <w:pPr>
        <w:spacing w:line="276" w:lineRule="auto"/>
        <w:rPr>
          <w:b/>
          <w:sz w:val="16"/>
          <w:szCs w:val="16"/>
        </w:rPr>
      </w:pPr>
    </w:p>
    <w:p w:rsidR="00162E61" w:rsidRPr="0040417F" w:rsidRDefault="00162E61" w:rsidP="006E6D82">
      <w:pPr>
        <w:spacing w:line="276" w:lineRule="auto"/>
        <w:rPr>
          <w:b/>
          <w:sz w:val="16"/>
          <w:szCs w:val="16"/>
        </w:rPr>
      </w:pPr>
    </w:p>
    <w:p w:rsidR="00407286" w:rsidRPr="0040417F" w:rsidRDefault="00407286" w:rsidP="006E6D82">
      <w:pPr>
        <w:spacing w:line="276" w:lineRule="auto"/>
        <w:rPr>
          <w:b/>
          <w:sz w:val="16"/>
          <w:szCs w:val="16"/>
        </w:rPr>
      </w:pPr>
    </w:p>
    <w:p w:rsidR="00407286" w:rsidRPr="0040417F" w:rsidRDefault="00A066DA" w:rsidP="006E6D82">
      <w:pPr>
        <w:spacing w:line="276" w:lineRule="auto"/>
        <w:rPr>
          <w:b/>
          <w:sz w:val="16"/>
          <w:szCs w:val="16"/>
        </w:rPr>
      </w:pPr>
      <w:r w:rsidRPr="0040417F">
        <w:rPr>
          <w:noProof/>
          <w:szCs w:val="20"/>
        </w:rPr>
        <w:lastRenderedPageBreak/>
        <w:drawing>
          <wp:anchor distT="0" distB="0" distL="114300" distR="114300" simplePos="0" relativeHeight="251658240" behindDoc="0" locked="0" layoutInCell="1" allowOverlap="1" wp14:anchorId="6F27CF22" wp14:editId="65424B08">
            <wp:simplePos x="0" y="0"/>
            <wp:positionH relativeFrom="column">
              <wp:posOffset>22860</wp:posOffset>
            </wp:positionH>
            <wp:positionV relativeFrom="paragraph">
              <wp:posOffset>-166370</wp:posOffset>
            </wp:positionV>
            <wp:extent cx="5586730" cy="3081020"/>
            <wp:effectExtent l="0" t="0" r="0" b="5080"/>
            <wp:wrapSquare wrapText="bothSides"/>
            <wp:docPr id="5" name="Picture 5" descr="work tre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treema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6730" cy="308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286" w:rsidRPr="0040417F" w:rsidRDefault="00407286" w:rsidP="006E6D82">
      <w:pPr>
        <w:spacing w:line="276" w:lineRule="auto"/>
        <w:rPr>
          <w:b/>
          <w:sz w:val="16"/>
          <w:szCs w:val="16"/>
        </w:rPr>
      </w:pPr>
    </w:p>
    <w:p w:rsidR="00407286" w:rsidRPr="0040417F" w:rsidRDefault="00407286" w:rsidP="006E6D82">
      <w:pPr>
        <w:spacing w:line="276" w:lineRule="auto"/>
        <w:rPr>
          <w:b/>
          <w:sz w:val="16"/>
          <w:szCs w:val="16"/>
        </w:rPr>
      </w:pPr>
    </w:p>
    <w:p w:rsidR="00407286" w:rsidRPr="0040417F" w:rsidRDefault="00407286" w:rsidP="006E6D82">
      <w:pPr>
        <w:spacing w:line="276" w:lineRule="auto"/>
        <w:rPr>
          <w:b/>
          <w:sz w:val="16"/>
          <w:szCs w:val="16"/>
        </w:rPr>
      </w:pPr>
    </w:p>
    <w:p w:rsidR="00407286" w:rsidRPr="0040417F" w:rsidRDefault="00407286" w:rsidP="006E6D82">
      <w:pPr>
        <w:spacing w:line="276" w:lineRule="auto"/>
        <w:rPr>
          <w:b/>
          <w:sz w:val="16"/>
          <w:szCs w:val="16"/>
        </w:rPr>
      </w:pPr>
    </w:p>
    <w:p w:rsidR="00407286" w:rsidRPr="0040417F" w:rsidRDefault="00407286" w:rsidP="006E6D82">
      <w:pPr>
        <w:spacing w:line="276" w:lineRule="auto"/>
        <w:rPr>
          <w:b/>
          <w:sz w:val="16"/>
          <w:szCs w:val="16"/>
        </w:rPr>
      </w:pPr>
    </w:p>
    <w:p w:rsidR="00407286" w:rsidRPr="0040417F" w:rsidRDefault="00407286" w:rsidP="006E6D82">
      <w:pPr>
        <w:spacing w:line="276" w:lineRule="auto"/>
        <w:rPr>
          <w:b/>
          <w:sz w:val="16"/>
          <w:szCs w:val="16"/>
        </w:rPr>
      </w:pPr>
    </w:p>
    <w:p w:rsidR="00407286" w:rsidRPr="0040417F" w:rsidRDefault="00407286" w:rsidP="006E6D82">
      <w:pPr>
        <w:spacing w:line="276" w:lineRule="auto"/>
        <w:rPr>
          <w:b/>
          <w:sz w:val="16"/>
          <w:szCs w:val="16"/>
        </w:rPr>
      </w:pPr>
    </w:p>
    <w:p w:rsidR="00407286" w:rsidRPr="0040417F" w:rsidRDefault="00407286" w:rsidP="006E6D82">
      <w:pPr>
        <w:spacing w:line="276" w:lineRule="auto"/>
        <w:rPr>
          <w:b/>
          <w:sz w:val="16"/>
          <w:szCs w:val="16"/>
        </w:rPr>
      </w:pPr>
    </w:p>
    <w:p w:rsidR="00407286" w:rsidRPr="0040417F" w:rsidRDefault="00407286" w:rsidP="006E6D82">
      <w:pPr>
        <w:spacing w:line="276" w:lineRule="auto"/>
        <w:rPr>
          <w:b/>
          <w:sz w:val="16"/>
          <w:szCs w:val="16"/>
        </w:rPr>
      </w:pPr>
    </w:p>
    <w:p w:rsidR="00407286" w:rsidRPr="0040417F" w:rsidRDefault="00407286" w:rsidP="006E6D82">
      <w:pPr>
        <w:spacing w:line="276" w:lineRule="auto"/>
        <w:rPr>
          <w:b/>
          <w:sz w:val="16"/>
          <w:szCs w:val="16"/>
        </w:rPr>
      </w:pPr>
    </w:p>
    <w:p w:rsidR="00407286" w:rsidRPr="0040417F" w:rsidRDefault="00407286" w:rsidP="006E6D82">
      <w:pPr>
        <w:spacing w:line="276" w:lineRule="auto"/>
        <w:rPr>
          <w:b/>
          <w:sz w:val="16"/>
          <w:szCs w:val="16"/>
        </w:rPr>
      </w:pPr>
    </w:p>
    <w:p w:rsidR="00407286" w:rsidRPr="0040417F" w:rsidRDefault="00407286" w:rsidP="006E6D82">
      <w:pPr>
        <w:spacing w:line="276" w:lineRule="auto"/>
        <w:rPr>
          <w:b/>
          <w:sz w:val="16"/>
          <w:szCs w:val="16"/>
        </w:rPr>
      </w:pPr>
    </w:p>
    <w:p w:rsidR="00407286" w:rsidRPr="0040417F" w:rsidRDefault="00407286" w:rsidP="006E6D82">
      <w:pPr>
        <w:spacing w:line="276" w:lineRule="auto"/>
        <w:rPr>
          <w:b/>
          <w:sz w:val="16"/>
          <w:szCs w:val="16"/>
        </w:rPr>
      </w:pPr>
    </w:p>
    <w:p w:rsidR="00407286" w:rsidRPr="0040417F" w:rsidRDefault="00407286" w:rsidP="006E6D82">
      <w:pPr>
        <w:spacing w:line="276" w:lineRule="auto"/>
        <w:rPr>
          <w:b/>
          <w:sz w:val="16"/>
          <w:szCs w:val="16"/>
        </w:rPr>
      </w:pPr>
    </w:p>
    <w:p w:rsidR="00407286" w:rsidRPr="0040417F" w:rsidRDefault="00407286" w:rsidP="006E6D82">
      <w:pPr>
        <w:spacing w:line="276" w:lineRule="auto"/>
        <w:rPr>
          <w:b/>
          <w:sz w:val="16"/>
          <w:szCs w:val="16"/>
        </w:rPr>
      </w:pPr>
    </w:p>
    <w:p w:rsidR="00407286" w:rsidRPr="0040417F" w:rsidRDefault="00407286" w:rsidP="006E6D82">
      <w:pPr>
        <w:spacing w:line="276" w:lineRule="auto"/>
        <w:rPr>
          <w:b/>
          <w:sz w:val="16"/>
          <w:szCs w:val="16"/>
        </w:rPr>
      </w:pPr>
    </w:p>
    <w:p w:rsidR="00407286" w:rsidRPr="0040417F" w:rsidRDefault="00407286" w:rsidP="006E6D82">
      <w:pPr>
        <w:spacing w:line="276" w:lineRule="auto"/>
        <w:rPr>
          <w:b/>
          <w:sz w:val="16"/>
          <w:szCs w:val="16"/>
        </w:rPr>
      </w:pPr>
    </w:p>
    <w:p w:rsidR="00407286" w:rsidRPr="0040417F" w:rsidRDefault="00407286" w:rsidP="006E6D82">
      <w:pPr>
        <w:spacing w:line="276" w:lineRule="auto"/>
        <w:rPr>
          <w:b/>
          <w:sz w:val="16"/>
          <w:szCs w:val="16"/>
        </w:rPr>
      </w:pPr>
    </w:p>
    <w:p w:rsidR="002441DC" w:rsidRDefault="002441DC" w:rsidP="006E6D82">
      <w:pPr>
        <w:spacing w:line="276" w:lineRule="auto"/>
        <w:rPr>
          <w:b/>
          <w:sz w:val="16"/>
          <w:szCs w:val="16"/>
        </w:rPr>
      </w:pPr>
    </w:p>
    <w:p w:rsidR="002441DC" w:rsidRDefault="002441DC" w:rsidP="006E6D82">
      <w:pPr>
        <w:spacing w:line="276" w:lineRule="auto"/>
        <w:rPr>
          <w:b/>
          <w:sz w:val="16"/>
          <w:szCs w:val="16"/>
        </w:rPr>
      </w:pPr>
    </w:p>
    <w:p w:rsidR="007F6135" w:rsidRDefault="007F6135" w:rsidP="006E6D82">
      <w:pPr>
        <w:spacing w:line="276" w:lineRule="auto"/>
        <w:rPr>
          <w:b/>
          <w:sz w:val="16"/>
          <w:szCs w:val="16"/>
        </w:rPr>
      </w:pPr>
    </w:p>
    <w:p w:rsidR="00162E61" w:rsidRDefault="004F4FC2" w:rsidP="006E6D82">
      <w:pPr>
        <w:spacing w:line="276" w:lineRule="auto"/>
        <w:rPr>
          <w:b/>
          <w:sz w:val="16"/>
          <w:szCs w:val="16"/>
        </w:rPr>
      </w:pPr>
      <w:r w:rsidRPr="0040417F">
        <w:rPr>
          <w:b/>
          <w:sz w:val="16"/>
          <w:szCs w:val="16"/>
        </w:rPr>
        <w:t>F</w:t>
      </w:r>
      <w:r w:rsidR="00162E61" w:rsidRPr="0040417F">
        <w:rPr>
          <w:b/>
          <w:sz w:val="16"/>
          <w:szCs w:val="16"/>
        </w:rPr>
        <w:t xml:space="preserve">igure </w:t>
      </w:r>
      <w:r w:rsidR="002441DC">
        <w:rPr>
          <w:b/>
          <w:sz w:val="16"/>
          <w:szCs w:val="16"/>
        </w:rPr>
        <w:t>8</w:t>
      </w:r>
      <w:r w:rsidR="00162E61" w:rsidRPr="0040417F">
        <w:rPr>
          <w:b/>
          <w:sz w:val="16"/>
          <w:szCs w:val="16"/>
        </w:rPr>
        <w:t xml:space="preserve">b: types and sources of information used at work (Focus Groups) </w:t>
      </w:r>
    </w:p>
    <w:p w:rsidR="002441DC" w:rsidRDefault="002441DC" w:rsidP="006E6D82">
      <w:pPr>
        <w:spacing w:line="276" w:lineRule="auto"/>
        <w:rPr>
          <w:b/>
          <w:sz w:val="16"/>
          <w:szCs w:val="16"/>
        </w:rPr>
      </w:pPr>
    </w:p>
    <w:p w:rsidR="002441DC" w:rsidRDefault="002441DC" w:rsidP="006E6D82">
      <w:pPr>
        <w:spacing w:line="276" w:lineRule="auto"/>
        <w:rPr>
          <w:b/>
          <w:sz w:val="16"/>
          <w:szCs w:val="16"/>
        </w:rPr>
      </w:pPr>
    </w:p>
    <w:p w:rsidR="00C742F8" w:rsidRDefault="00C742F8" w:rsidP="006E6D82">
      <w:pPr>
        <w:numPr>
          <w:ilvl w:val="1"/>
          <w:numId w:val="1"/>
        </w:numPr>
        <w:spacing w:line="276" w:lineRule="auto"/>
        <w:rPr>
          <w:i/>
          <w:szCs w:val="20"/>
        </w:rPr>
      </w:pPr>
      <w:r>
        <w:rPr>
          <w:i/>
          <w:szCs w:val="20"/>
        </w:rPr>
        <w:t xml:space="preserve">HELPING PRACTITIONERS WORK TOGETHER </w:t>
      </w:r>
    </w:p>
    <w:p w:rsidR="00C742F8" w:rsidRDefault="00C742F8" w:rsidP="006E6D82">
      <w:pPr>
        <w:spacing w:line="276" w:lineRule="auto"/>
        <w:rPr>
          <w:i/>
          <w:szCs w:val="20"/>
        </w:rPr>
      </w:pPr>
    </w:p>
    <w:p w:rsidR="00C742F8" w:rsidRPr="00C742F8" w:rsidRDefault="00C742F8" w:rsidP="006E6D82">
      <w:pPr>
        <w:spacing w:line="276" w:lineRule="auto"/>
        <w:jc w:val="both"/>
        <w:rPr>
          <w:szCs w:val="20"/>
        </w:rPr>
      </w:pPr>
      <w:r>
        <w:rPr>
          <w:szCs w:val="20"/>
        </w:rPr>
        <w:t>In orde</w:t>
      </w:r>
      <w:r w:rsidR="00A47C9D">
        <w:rPr>
          <w:szCs w:val="20"/>
        </w:rPr>
        <w:t>r</w:t>
      </w:r>
      <w:r>
        <w:rPr>
          <w:szCs w:val="20"/>
        </w:rPr>
        <w:t xml:space="preserve"> to </w:t>
      </w:r>
      <w:r w:rsidR="00A47C9D">
        <w:rPr>
          <w:szCs w:val="20"/>
        </w:rPr>
        <w:t>assist</w:t>
      </w:r>
      <w:r>
        <w:rPr>
          <w:szCs w:val="20"/>
        </w:rPr>
        <w:t xml:space="preserve"> professionals in the youth</w:t>
      </w:r>
      <w:r w:rsidR="00A47C9D">
        <w:rPr>
          <w:szCs w:val="20"/>
        </w:rPr>
        <w:t xml:space="preserve"> and criminal</w:t>
      </w:r>
      <w:r>
        <w:rPr>
          <w:szCs w:val="20"/>
        </w:rPr>
        <w:t xml:space="preserve"> justice field share </w:t>
      </w:r>
      <w:r w:rsidR="00A47C9D">
        <w:rPr>
          <w:szCs w:val="20"/>
        </w:rPr>
        <w:t>knowledge</w:t>
      </w:r>
      <w:r>
        <w:rPr>
          <w:szCs w:val="20"/>
        </w:rPr>
        <w:t xml:space="preserve"> and work </w:t>
      </w:r>
      <w:r w:rsidR="00A47C9D">
        <w:rPr>
          <w:szCs w:val="20"/>
        </w:rPr>
        <w:t xml:space="preserve">together, respondents suggested three main forms of activities.  The opportunity to network and share ideas  with colleagues in informal but structured ways was the most frequently mentioned (54%), mainly involving face-to-face activity such as local or practice-based forums, networking opportunities, informal lectures, or  where direct contact is not feasible then through some form of </w:t>
      </w:r>
      <w:r w:rsidR="00A242C5">
        <w:rPr>
          <w:szCs w:val="20"/>
        </w:rPr>
        <w:t xml:space="preserve">online mechanism for sharing </w:t>
      </w:r>
      <w:r w:rsidR="00A47C9D">
        <w:rPr>
          <w:szCs w:val="20"/>
        </w:rPr>
        <w:t>information and resources</w:t>
      </w:r>
      <w:r w:rsidR="00A242C5">
        <w:rPr>
          <w:szCs w:val="20"/>
        </w:rPr>
        <w:t>.</w:t>
      </w:r>
      <w:r w:rsidR="00A47C9D">
        <w:rPr>
          <w:szCs w:val="20"/>
        </w:rPr>
        <w:t xml:space="preserve">  Around one-third of respondents also felt that more formal events such as training or conferences were a useful opportunity to meet and work together with colleagues from across different agencies.  Lastly the provision of information, including news, research and case studies was seen as useful in increasing understanding across agencies and sectors (15%).  </w:t>
      </w:r>
    </w:p>
    <w:p w:rsidR="00162E61" w:rsidRPr="0040417F" w:rsidRDefault="00162E61" w:rsidP="006E6D82">
      <w:pPr>
        <w:spacing w:line="276" w:lineRule="auto"/>
        <w:rPr>
          <w:szCs w:val="20"/>
        </w:rPr>
      </w:pPr>
    </w:p>
    <w:p w:rsidR="000638ED" w:rsidRPr="008C144E" w:rsidRDefault="000638ED" w:rsidP="008C144E">
      <w:pPr>
        <w:pStyle w:val="Style3"/>
      </w:pPr>
      <w:bookmarkStart w:id="8" w:name="_Toc383595178"/>
      <w:r w:rsidRPr="008C144E">
        <w:t xml:space="preserve">WHAT </w:t>
      </w:r>
      <w:r w:rsidR="005B3A57" w:rsidRPr="008C144E">
        <w:t>ARE CYCJ’s</w:t>
      </w:r>
      <w:r w:rsidRPr="008C144E">
        <w:t xml:space="preserve"> STRENGTHS AND WEAKNESSES?</w:t>
      </w:r>
      <w:bookmarkEnd w:id="8"/>
    </w:p>
    <w:p w:rsidR="001879DE" w:rsidRPr="0040417F" w:rsidRDefault="001879DE" w:rsidP="006E6D82">
      <w:pPr>
        <w:spacing w:line="276" w:lineRule="auto"/>
        <w:ind w:left="720"/>
        <w:rPr>
          <w:b/>
          <w:color w:val="0066CC"/>
          <w:sz w:val="22"/>
          <w:szCs w:val="22"/>
        </w:rPr>
      </w:pPr>
    </w:p>
    <w:p w:rsidR="001879DE" w:rsidRPr="0040417F" w:rsidRDefault="001879DE" w:rsidP="006E6D82">
      <w:pPr>
        <w:spacing w:line="276" w:lineRule="auto"/>
        <w:jc w:val="both"/>
        <w:rPr>
          <w:szCs w:val="20"/>
        </w:rPr>
      </w:pPr>
      <w:r w:rsidRPr="0040417F">
        <w:rPr>
          <w:szCs w:val="20"/>
        </w:rPr>
        <w:t xml:space="preserve">Participants were asked to think about their working relationship with CYCJ and to identify elements that worked well and elements that were working less well.  </w:t>
      </w:r>
      <w:r w:rsidR="00D02AD0" w:rsidRPr="0040417F">
        <w:rPr>
          <w:szCs w:val="20"/>
        </w:rPr>
        <w:t>A total of 43 discrete sug</w:t>
      </w:r>
      <w:r w:rsidR="00CE0A10">
        <w:rPr>
          <w:szCs w:val="20"/>
        </w:rPr>
        <w:t xml:space="preserve">gestions were made (see Figure </w:t>
      </w:r>
      <w:r w:rsidR="002441DC">
        <w:rPr>
          <w:szCs w:val="20"/>
        </w:rPr>
        <w:t>9 overleaf</w:t>
      </w:r>
      <w:r w:rsidR="00D02AD0" w:rsidRPr="0040417F">
        <w:rPr>
          <w:szCs w:val="20"/>
        </w:rPr>
        <w:t xml:space="preserve">).  </w:t>
      </w:r>
      <w:r w:rsidRPr="0040417F">
        <w:rPr>
          <w:szCs w:val="20"/>
        </w:rPr>
        <w:t xml:space="preserve">The role of CYCJ as a </w:t>
      </w:r>
      <w:r w:rsidRPr="0040417F">
        <w:rPr>
          <w:i/>
          <w:szCs w:val="20"/>
        </w:rPr>
        <w:t>filter</w:t>
      </w:r>
      <w:r w:rsidRPr="0040417F">
        <w:rPr>
          <w:szCs w:val="20"/>
        </w:rPr>
        <w:t xml:space="preserve">, a </w:t>
      </w:r>
      <w:r w:rsidR="008A4780" w:rsidRPr="0040417F">
        <w:rPr>
          <w:i/>
          <w:szCs w:val="20"/>
        </w:rPr>
        <w:t xml:space="preserve">producer </w:t>
      </w:r>
      <w:r w:rsidR="008A4780" w:rsidRPr="0040417F">
        <w:rPr>
          <w:szCs w:val="20"/>
        </w:rPr>
        <w:t>and</w:t>
      </w:r>
      <w:r w:rsidRPr="0040417F">
        <w:rPr>
          <w:szCs w:val="20"/>
        </w:rPr>
        <w:t xml:space="preserve"> a </w:t>
      </w:r>
      <w:r w:rsidRPr="0040417F">
        <w:rPr>
          <w:i/>
          <w:szCs w:val="20"/>
        </w:rPr>
        <w:t>facilitator</w:t>
      </w:r>
      <w:r w:rsidRPr="0040417F">
        <w:rPr>
          <w:szCs w:val="20"/>
        </w:rPr>
        <w:t xml:space="preserve"> was evident here.  Bringing practitioners together via training, events or other networking opportunities was seen as invaluable; as was the regular </w:t>
      </w:r>
      <w:r w:rsidR="00D5709F" w:rsidRPr="0040417F">
        <w:rPr>
          <w:szCs w:val="20"/>
        </w:rPr>
        <w:t xml:space="preserve">and accessible </w:t>
      </w:r>
      <w:r w:rsidRPr="0040417F">
        <w:rPr>
          <w:szCs w:val="20"/>
        </w:rPr>
        <w:t xml:space="preserve">communication (in the form of bulletins, factsheets and papers) that helped practitioners remain up-to-date.  CYCJ staff were viewed as friendly, approachable and professional who had a good understanding of the issues facing practitioners.  </w:t>
      </w:r>
      <w:r w:rsidR="005B3A57" w:rsidRPr="0040417F">
        <w:rPr>
          <w:szCs w:val="20"/>
        </w:rPr>
        <w:t xml:space="preserve"> </w:t>
      </w:r>
    </w:p>
    <w:p w:rsidR="001879DE" w:rsidRPr="0040417F" w:rsidRDefault="001879DE" w:rsidP="006E6D82">
      <w:pPr>
        <w:spacing w:line="276" w:lineRule="auto"/>
        <w:jc w:val="both"/>
        <w:rPr>
          <w:szCs w:val="20"/>
        </w:rPr>
      </w:pPr>
    </w:p>
    <w:p w:rsidR="001879DE" w:rsidRPr="0040417F" w:rsidRDefault="001879DE" w:rsidP="006E6D82">
      <w:pPr>
        <w:spacing w:line="276" w:lineRule="auto"/>
        <w:jc w:val="both"/>
        <w:rPr>
          <w:szCs w:val="20"/>
        </w:rPr>
      </w:pPr>
      <w:r w:rsidRPr="0040417F">
        <w:rPr>
          <w:szCs w:val="20"/>
        </w:rPr>
        <w:t xml:space="preserve">Some practitioners found that communication with Local Authorities could be improved, especially for those outside the central belt where time or resource constraints meant that it was not always as easy to develop the same kind of working relationship with CYCJ as other practitioners enjoyed.  One respondent suggested that the use of video conferencing might help reduce geographical barriers.  </w:t>
      </w:r>
      <w:r w:rsidR="008A34D6" w:rsidRPr="0040417F">
        <w:rPr>
          <w:szCs w:val="20"/>
        </w:rPr>
        <w:t>A small number of respondents found that barriers to working with CYCJ included a lack of time, or organisational unfamiliarity with e-communica</w:t>
      </w:r>
      <w:r w:rsidR="00A242C5">
        <w:rPr>
          <w:szCs w:val="20"/>
        </w:rPr>
        <w:t xml:space="preserve">tions.  The lack of a clear </w:t>
      </w:r>
      <w:r w:rsidR="008A34D6" w:rsidRPr="0040417F">
        <w:rPr>
          <w:szCs w:val="20"/>
        </w:rPr>
        <w:t xml:space="preserve">CYCJ strategy (mainly due to </w:t>
      </w:r>
      <w:r w:rsidR="00F82B24" w:rsidRPr="0040417F">
        <w:rPr>
          <w:szCs w:val="20"/>
        </w:rPr>
        <w:t>level of uncertainty amid</w:t>
      </w:r>
      <w:r w:rsidR="008A34D6" w:rsidRPr="0040417F">
        <w:rPr>
          <w:szCs w:val="20"/>
        </w:rPr>
        <w:t xml:space="preserve"> considerable change over the past few years) was evident in a small number of responses, with suggestions that </w:t>
      </w:r>
      <w:r w:rsidR="00D5709F" w:rsidRPr="0040417F">
        <w:rPr>
          <w:szCs w:val="20"/>
        </w:rPr>
        <w:t>on occasion CYCJ could be more</w:t>
      </w:r>
      <w:r w:rsidR="008A34D6" w:rsidRPr="0040417F">
        <w:rPr>
          <w:szCs w:val="20"/>
        </w:rPr>
        <w:t xml:space="preserve"> organised, that there was not sufficient clarity of the remit and scope of CYCJ or at times the </w:t>
      </w:r>
      <w:r w:rsidR="00E220F1" w:rsidRPr="0040417F">
        <w:rPr>
          <w:szCs w:val="20"/>
        </w:rPr>
        <w:t xml:space="preserve">approaches to </w:t>
      </w:r>
      <w:r w:rsidR="008A34D6" w:rsidRPr="0040417F">
        <w:rPr>
          <w:szCs w:val="20"/>
        </w:rPr>
        <w:t xml:space="preserve">prioritising work could be more transparent and better articulated.  </w:t>
      </w:r>
    </w:p>
    <w:p w:rsidR="00D02AD0" w:rsidRPr="0040417F" w:rsidRDefault="00D02AD0" w:rsidP="006E6D82">
      <w:pPr>
        <w:spacing w:line="276" w:lineRule="auto"/>
        <w:jc w:val="both"/>
        <w:rPr>
          <w:sz w:val="22"/>
          <w:szCs w:val="22"/>
        </w:rPr>
      </w:pPr>
      <w:r w:rsidRPr="0040417F">
        <w:rPr>
          <w:noProof/>
        </w:rPr>
        <w:lastRenderedPageBreak/>
        <w:drawing>
          <wp:inline distT="0" distB="0" distL="0" distR="0" wp14:anchorId="45D49468" wp14:editId="5F611DF3">
            <wp:extent cx="5915026" cy="283845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35DB2" w:rsidRPr="0040417F" w:rsidRDefault="00A35DB2" w:rsidP="006E6D82">
      <w:pPr>
        <w:spacing w:line="276" w:lineRule="auto"/>
        <w:rPr>
          <w:b/>
          <w:sz w:val="16"/>
          <w:szCs w:val="16"/>
        </w:rPr>
      </w:pPr>
      <w:r w:rsidRPr="0040417F">
        <w:rPr>
          <w:b/>
          <w:sz w:val="16"/>
          <w:szCs w:val="16"/>
        </w:rPr>
        <w:t xml:space="preserve">Figure </w:t>
      </w:r>
      <w:r w:rsidR="002441DC">
        <w:rPr>
          <w:b/>
          <w:sz w:val="16"/>
          <w:szCs w:val="16"/>
        </w:rPr>
        <w:t>9</w:t>
      </w:r>
      <w:r w:rsidRPr="0040417F">
        <w:rPr>
          <w:b/>
          <w:sz w:val="16"/>
          <w:szCs w:val="16"/>
        </w:rPr>
        <w:t>: working relationship wi</w:t>
      </w:r>
      <w:r w:rsidR="00217772" w:rsidRPr="0040417F">
        <w:rPr>
          <w:b/>
          <w:sz w:val="16"/>
          <w:szCs w:val="16"/>
        </w:rPr>
        <w:t xml:space="preserve">th CYCJ (areas above zero are seen to be working well, areas below zero less so) </w:t>
      </w:r>
      <w:r w:rsidRPr="0040417F">
        <w:rPr>
          <w:b/>
          <w:sz w:val="16"/>
          <w:szCs w:val="16"/>
        </w:rPr>
        <w:t xml:space="preserve"> </w:t>
      </w:r>
    </w:p>
    <w:p w:rsidR="00162E61" w:rsidRPr="0040417F" w:rsidRDefault="00162E61" w:rsidP="006E6D82">
      <w:pPr>
        <w:spacing w:line="276" w:lineRule="auto"/>
        <w:jc w:val="both"/>
        <w:rPr>
          <w:szCs w:val="20"/>
        </w:rPr>
      </w:pPr>
    </w:p>
    <w:p w:rsidR="00F82B24" w:rsidRDefault="00EE3448" w:rsidP="006E6D82">
      <w:pPr>
        <w:spacing w:line="276" w:lineRule="auto"/>
        <w:jc w:val="both"/>
        <w:rPr>
          <w:szCs w:val="20"/>
        </w:rPr>
      </w:pPr>
      <w:r w:rsidRPr="0040417F">
        <w:rPr>
          <w:szCs w:val="20"/>
        </w:rPr>
        <w:t>In relation to impact it is</w:t>
      </w:r>
      <w:r w:rsidR="00F82B24" w:rsidRPr="0040417F">
        <w:rPr>
          <w:szCs w:val="20"/>
        </w:rPr>
        <w:t xml:space="preserve"> clear that CYCJ has made a considerable impact on youth and criminal justice </w:t>
      </w:r>
      <w:r w:rsidR="0096002B" w:rsidRPr="0040417F">
        <w:rPr>
          <w:szCs w:val="20"/>
        </w:rPr>
        <w:t>knowledge</w:t>
      </w:r>
      <w:r w:rsidR="00F82B24" w:rsidRPr="0040417F">
        <w:rPr>
          <w:szCs w:val="20"/>
        </w:rPr>
        <w:t>, it has had some success in translating that into an impact on practice, but less of an impact on youth and criminal justice policy</w:t>
      </w:r>
      <w:r w:rsidR="002441DC">
        <w:rPr>
          <w:szCs w:val="20"/>
        </w:rPr>
        <w:t xml:space="preserve"> (see Figure 10</w:t>
      </w:r>
      <w:r w:rsidR="0096002B">
        <w:rPr>
          <w:szCs w:val="20"/>
        </w:rPr>
        <w:t>)</w:t>
      </w:r>
      <w:r w:rsidR="00F82B24" w:rsidRPr="0040417F">
        <w:rPr>
          <w:szCs w:val="20"/>
        </w:rPr>
        <w:t xml:space="preserve">.  </w:t>
      </w:r>
    </w:p>
    <w:p w:rsidR="008A4780" w:rsidRPr="0040417F" w:rsidRDefault="008A4780" w:rsidP="006E6D82">
      <w:pPr>
        <w:spacing w:line="276" w:lineRule="auto"/>
        <w:jc w:val="both"/>
        <w:rPr>
          <w:szCs w:val="20"/>
        </w:rPr>
      </w:pPr>
    </w:p>
    <w:p w:rsidR="00EE3448" w:rsidRPr="0040417F" w:rsidRDefault="00EE3448" w:rsidP="006E6D82">
      <w:pPr>
        <w:spacing w:line="276" w:lineRule="auto"/>
        <w:jc w:val="both"/>
        <w:rPr>
          <w:szCs w:val="20"/>
        </w:rPr>
      </w:pPr>
      <w:r w:rsidRPr="0040417F">
        <w:rPr>
          <w:noProof/>
        </w:rPr>
        <w:drawing>
          <wp:inline distT="0" distB="0" distL="0" distR="0" wp14:anchorId="3A46DD35" wp14:editId="4BA10016">
            <wp:extent cx="5961413" cy="1733797"/>
            <wp:effectExtent l="0" t="0" r="2032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E3448" w:rsidRPr="0040417F" w:rsidRDefault="00EE3448" w:rsidP="006E6D82">
      <w:pPr>
        <w:spacing w:line="276" w:lineRule="auto"/>
        <w:rPr>
          <w:b/>
          <w:sz w:val="16"/>
          <w:szCs w:val="16"/>
        </w:rPr>
      </w:pPr>
      <w:r w:rsidRPr="0040417F">
        <w:rPr>
          <w:b/>
          <w:sz w:val="16"/>
          <w:szCs w:val="16"/>
        </w:rPr>
        <w:t xml:space="preserve">Figure </w:t>
      </w:r>
      <w:r w:rsidR="002441DC">
        <w:rPr>
          <w:b/>
          <w:sz w:val="16"/>
          <w:szCs w:val="16"/>
        </w:rPr>
        <w:t>10</w:t>
      </w:r>
      <w:r w:rsidRPr="0040417F">
        <w:rPr>
          <w:b/>
          <w:sz w:val="16"/>
          <w:szCs w:val="16"/>
        </w:rPr>
        <w:t xml:space="preserve">: </w:t>
      </w:r>
      <w:r w:rsidR="0040417F">
        <w:rPr>
          <w:b/>
          <w:sz w:val="16"/>
          <w:szCs w:val="16"/>
        </w:rPr>
        <w:t>impact of CYCJ on a scale of 0-100 (online survey)</w:t>
      </w:r>
    </w:p>
    <w:p w:rsidR="00EE3448" w:rsidRPr="0040417F" w:rsidRDefault="00EE3448" w:rsidP="006E6D82">
      <w:pPr>
        <w:spacing w:line="276" w:lineRule="auto"/>
        <w:jc w:val="both"/>
        <w:rPr>
          <w:szCs w:val="20"/>
        </w:rPr>
      </w:pPr>
    </w:p>
    <w:p w:rsidR="00EE3448" w:rsidRPr="0040417F" w:rsidRDefault="00EE3448" w:rsidP="006E6D82">
      <w:pPr>
        <w:spacing w:line="276" w:lineRule="auto"/>
        <w:jc w:val="both"/>
        <w:rPr>
          <w:szCs w:val="20"/>
        </w:rPr>
      </w:pPr>
      <w:r w:rsidRPr="0040417F">
        <w:rPr>
          <w:szCs w:val="20"/>
        </w:rPr>
        <w:t>Examp</w:t>
      </w:r>
      <w:r w:rsidR="006C6438">
        <w:rPr>
          <w:szCs w:val="20"/>
        </w:rPr>
        <w:t xml:space="preserve">les of the impact of CYCJ </w:t>
      </w:r>
      <w:r w:rsidRPr="0040417F">
        <w:rPr>
          <w:szCs w:val="20"/>
        </w:rPr>
        <w:t>included the dissemination of information which keeps practitioners up-to-date and encourages local discussion and, at times, practice change at a local level.  Other examples included</w:t>
      </w:r>
      <w:r w:rsidR="00506FDC" w:rsidRPr="0040417F">
        <w:rPr>
          <w:szCs w:val="20"/>
        </w:rPr>
        <w:t xml:space="preserve"> putting in to practic</w:t>
      </w:r>
      <w:r w:rsidRPr="0040417F">
        <w:rPr>
          <w:szCs w:val="20"/>
        </w:rPr>
        <w:t>e knowledge and skills learned at training eve</w:t>
      </w:r>
      <w:r w:rsidR="00506FDC" w:rsidRPr="0040417F">
        <w:rPr>
          <w:szCs w:val="20"/>
        </w:rPr>
        <w:t>nts, such as</w:t>
      </w:r>
      <w:r w:rsidRPr="0040417F">
        <w:rPr>
          <w:szCs w:val="20"/>
        </w:rPr>
        <w:t xml:space="preserve"> working with </w:t>
      </w:r>
      <w:r w:rsidR="00506FDC" w:rsidRPr="0040417F">
        <w:rPr>
          <w:szCs w:val="20"/>
        </w:rPr>
        <w:t xml:space="preserve">trauma or </w:t>
      </w:r>
      <w:r w:rsidRPr="0040417F">
        <w:rPr>
          <w:szCs w:val="20"/>
        </w:rPr>
        <w:t>sexually harmful behaviour.</w:t>
      </w:r>
      <w:r w:rsidR="00506FDC" w:rsidRPr="0040417F">
        <w:rPr>
          <w:szCs w:val="20"/>
        </w:rPr>
        <w:t xml:space="preserve">  The Hig</w:t>
      </w:r>
      <w:r w:rsidR="0043432E">
        <w:rPr>
          <w:szCs w:val="20"/>
        </w:rPr>
        <w:t>h Risk Mental Health Clinic was</w:t>
      </w:r>
      <w:r w:rsidR="00506FDC" w:rsidRPr="0040417F">
        <w:rPr>
          <w:szCs w:val="20"/>
        </w:rPr>
        <w:t xml:space="preserve"> also </w:t>
      </w:r>
      <w:r w:rsidR="0040417F" w:rsidRPr="0040417F">
        <w:rPr>
          <w:szCs w:val="20"/>
        </w:rPr>
        <w:t>mentioned</w:t>
      </w:r>
      <w:r w:rsidR="00506FDC" w:rsidRPr="0040417F">
        <w:rPr>
          <w:szCs w:val="20"/>
        </w:rPr>
        <w:t xml:space="preserve"> by a small nu</w:t>
      </w:r>
      <w:r w:rsidR="0040417F">
        <w:rPr>
          <w:szCs w:val="20"/>
        </w:rPr>
        <w:t>mber of respondents as having an</w:t>
      </w:r>
      <w:r w:rsidR="00506FDC" w:rsidRPr="0040417F">
        <w:rPr>
          <w:szCs w:val="20"/>
        </w:rPr>
        <w:t xml:space="preserve"> impact on practice through CYCJ’s direct input in to cases, but also indirectly through </w:t>
      </w:r>
      <w:r w:rsidR="0043432E">
        <w:rPr>
          <w:szCs w:val="20"/>
        </w:rPr>
        <w:t xml:space="preserve">exchange of knowledge and advice about risk formulation.  </w:t>
      </w:r>
    </w:p>
    <w:p w:rsidR="00EE3448" w:rsidRDefault="00EE3448" w:rsidP="006E6D82">
      <w:pPr>
        <w:spacing w:line="276" w:lineRule="auto"/>
        <w:jc w:val="both"/>
        <w:rPr>
          <w:szCs w:val="20"/>
        </w:rPr>
      </w:pPr>
    </w:p>
    <w:p w:rsidR="002441DC" w:rsidRDefault="002441DC" w:rsidP="006E6D82">
      <w:pPr>
        <w:spacing w:line="276" w:lineRule="auto"/>
        <w:jc w:val="both"/>
        <w:rPr>
          <w:szCs w:val="20"/>
        </w:rPr>
      </w:pPr>
    </w:p>
    <w:p w:rsidR="002441DC" w:rsidRDefault="002441DC" w:rsidP="006E6D82">
      <w:pPr>
        <w:spacing w:line="276" w:lineRule="auto"/>
        <w:jc w:val="both"/>
        <w:rPr>
          <w:szCs w:val="20"/>
        </w:rPr>
      </w:pPr>
    </w:p>
    <w:p w:rsidR="002441DC" w:rsidRDefault="002441DC" w:rsidP="006E6D82">
      <w:pPr>
        <w:spacing w:line="276" w:lineRule="auto"/>
        <w:jc w:val="both"/>
        <w:rPr>
          <w:szCs w:val="20"/>
        </w:rPr>
      </w:pPr>
    </w:p>
    <w:p w:rsidR="002441DC" w:rsidRDefault="002441DC" w:rsidP="006E6D82">
      <w:pPr>
        <w:spacing w:line="276" w:lineRule="auto"/>
        <w:jc w:val="both"/>
        <w:rPr>
          <w:szCs w:val="20"/>
        </w:rPr>
      </w:pPr>
    </w:p>
    <w:p w:rsidR="002441DC" w:rsidRDefault="002441DC" w:rsidP="006E6D82">
      <w:pPr>
        <w:spacing w:line="276" w:lineRule="auto"/>
        <w:jc w:val="both"/>
        <w:rPr>
          <w:szCs w:val="20"/>
        </w:rPr>
      </w:pPr>
    </w:p>
    <w:p w:rsidR="002441DC" w:rsidRDefault="002441DC" w:rsidP="006E6D82">
      <w:pPr>
        <w:spacing w:line="276" w:lineRule="auto"/>
        <w:jc w:val="both"/>
        <w:rPr>
          <w:szCs w:val="20"/>
        </w:rPr>
      </w:pPr>
    </w:p>
    <w:p w:rsidR="002441DC" w:rsidRDefault="002441DC" w:rsidP="006E6D82">
      <w:pPr>
        <w:spacing w:line="276" w:lineRule="auto"/>
        <w:jc w:val="both"/>
        <w:rPr>
          <w:szCs w:val="20"/>
        </w:rPr>
      </w:pPr>
    </w:p>
    <w:p w:rsidR="002441DC" w:rsidRDefault="002441DC" w:rsidP="006E6D82">
      <w:pPr>
        <w:spacing w:line="276" w:lineRule="auto"/>
        <w:jc w:val="both"/>
        <w:rPr>
          <w:szCs w:val="20"/>
        </w:rPr>
      </w:pPr>
    </w:p>
    <w:p w:rsidR="002441DC" w:rsidRDefault="002441DC" w:rsidP="006E6D82">
      <w:pPr>
        <w:spacing w:line="276" w:lineRule="auto"/>
        <w:jc w:val="both"/>
        <w:rPr>
          <w:szCs w:val="20"/>
        </w:rPr>
      </w:pPr>
    </w:p>
    <w:p w:rsidR="002441DC" w:rsidRDefault="002441DC" w:rsidP="006E6D82">
      <w:pPr>
        <w:spacing w:line="276" w:lineRule="auto"/>
        <w:jc w:val="both"/>
        <w:rPr>
          <w:szCs w:val="20"/>
        </w:rPr>
      </w:pPr>
    </w:p>
    <w:p w:rsidR="0096002B" w:rsidRPr="008C144E" w:rsidRDefault="0096002B" w:rsidP="008C144E">
      <w:pPr>
        <w:pStyle w:val="Style3"/>
      </w:pPr>
      <w:bookmarkStart w:id="9" w:name="_Toc383595179"/>
      <w:r w:rsidRPr="008C144E">
        <w:lastRenderedPageBreak/>
        <w:t>WHICH ISSUES SHOULD CYCJ PRIORITISE OVER THE NEXT TWO YEARS?</w:t>
      </w:r>
      <w:bookmarkEnd w:id="9"/>
    </w:p>
    <w:p w:rsidR="0096002B" w:rsidRDefault="0096002B" w:rsidP="006E6D82">
      <w:pPr>
        <w:spacing w:line="276" w:lineRule="auto"/>
        <w:rPr>
          <w:b/>
          <w:color w:val="0066CC"/>
          <w:sz w:val="22"/>
          <w:szCs w:val="22"/>
        </w:rPr>
      </w:pPr>
    </w:p>
    <w:p w:rsidR="0096002B" w:rsidRPr="0040417F" w:rsidRDefault="0096002B" w:rsidP="006E6D82">
      <w:pPr>
        <w:spacing w:line="276" w:lineRule="auto"/>
        <w:rPr>
          <w:sz w:val="22"/>
          <w:szCs w:val="22"/>
        </w:rPr>
      </w:pPr>
      <w:r>
        <w:rPr>
          <w:szCs w:val="20"/>
        </w:rPr>
        <w:t xml:space="preserve">Although issues identified by respondents in both the practice development and information needs sections of the survey will inform the CYCJ strategy, given the anticipated (and realised) diversity in the responses, CYCJ was keen to seek help from its stakeholders in prioritising these areas of work.  </w:t>
      </w:r>
      <w:r w:rsidR="00E73EB3">
        <w:rPr>
          <w:szCs w:val="20"/>
        </w:rPr>
        <w:t>To this effect, respondents were asked what they would like to see CYCJ</w:t>
      </w:r>
      <w:r w:rsidR="00D323DD">
        <w:rPr>
          <w:szCs w:val="20"/>
        </w:rPr>
        <w:t xml:space="preserve"> </w:t>
      </w:r>
      <w:r w:rsidR="00E73EB3">
        <w:rPr>
          <w:szCs w:val="20"/>
        </w:rPr>
        <w:t>achieve in the next two years.</w:t>
      </w:r>
      <w:r w:rsidR="00E7766A">
        <w:rPr>
          <w:szCs w:val="20"/>
        </w:rPr>
        <w:t xml:space="preserve"> Responses from both the online survey and the focus groups</w:t>
      </w:r>
      <w:r w:rsidR="00D323DD">
        <w:rPr>
          <w:szCs w:val="20"/>
        </w:rPr>
        <w:t xml:space="preserve"> were organised into five key activities as outlined in Figure </w:t>
      </w:r>
      <w:r w:rsidR="002441DC">
        <w:rPr>
          <w:szCs w:val="20"/>
        </w:rPr>
        <w:t>11 below</w:t>
      </w:r>
      <w:r w:rsidR="00D323DD">
        <w:rPr>
          <w:szCs w:val="20"/>
        </w:rPr>
        <w:t>:</w:t>
      </w:r>
    </w:p>
    <w:p w:rsidR="0096002B" w:rsidRPr="0040417F" w:rsidRDefault="0096002B" w:rsidP="006E6D82">
      <w:pPr>
        <w:spacing w:line="276" w:lineRule="auto"/>
        <w:jc w:val="both"/>
        <w:rPr>
          <w:szCs w:val="20"/>
        </w:rPr>
      </w:pPr>
    </w:p>
    <w:p w:rsidR="00045227" w:rsidRDefault="00D323DD" w:rsidP="006E6D82">
      <w:pPr>
        <w:spacing w:line="276" w:lineRule="auto"/>
        <w:jc w:val="both"/>
        <w:rPr>
          <w:szCs w:val="20"/>
        </w:rPr>
      </w:pPr>
      <w:r w:rsidRPr="0040417F">
        <w:rPr>
          <w:noProof/>
          <w:szCs w:val="20"/>
        </w:rPr>
        <w:drawing>
          <wp:inline distT="0" distB="0" distL="0" distR="0" wp14:anchorId="47659340" wp14:editId="1ECECE6D">
            <wp:extent cx="5734050" cy="5038725"/>
            <wp:effectExtent l="0" t="0" r="0" b="9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045227" w:rsidRDefault="00045227" w:rsidP="006E6D82">
      <w:pPr>
        <w:spacing w:line="276" w:lineRule="auto"/>
        <w:rPr>
          <w:b/>
          <w:sz w:val="16"/>
          <w:szCs w:val="16"/>
        </w:rPr>
      </w:pPr>
      <w:r w:rsidRPr="0040417F">
        <w:rPr>
          <w:b/>
          <w:sz w:val="16"/>
          <w:szCs w:val="16"/>
        </w:rPr>
        <w:t xml:space="preserve">Figure </w:t>
      </w:r>
      <w:r>
        <w:rPr>
          <w:b/>
          <w:sz w:val="16"/>
          <w:szCs w:val="16"/>
        </w:rPr>
        <w:t>1</w:t>
      </w:r>
      <w:r w:rsidR="002441DC">
        <w:rPr>
          <w:b/>
          <w:sz w:val="16"/>
          <w:szCs w:val="16"/>
        </w:rPr>
        <w:t>1</w:t>
      </w:r>
      <w:r w:rsidRPr="0040417F">
        <w:rPr>
          <w:b/>
          <w:sz w:val="16"/>
          <w:szCs w:val="16"/>
        </w:rPr>
        <w:t xml:space="preserve">: </w:t>
      </w:r>
      <w:r>
        <w:rPr>
          <w:b/>
          <w:sz w:val="16"/>
          <w:szCs w:val="16"/>
        </w:rPr>
        <w:t>priorities and wish list for the next two years (online survey and focus groups)</w:t>
      </w:r>
    </w:p>
    <w:p w:rsidR="008C144E" w:rsidRDefault="008C144E" w:rsidP="006E6D82">
      <w:pPr>
        <w:spacing w:line="276" w:lineRule="auto"/>
        <w:rPr>
          <w:b/>
          <w:sz w:val="16"/>
          <w:szCs w:val="16"/>
        </w:rPr>
      </w:pPr>
    </w:p>
    <w:p w:rsidR="008C144E" w:rsidRDefault="008C144E" w:rsidP="006E6D82">
      <w:pPr>
        <w:spacing w:line="276" w:lineRule="auto"/>
        <w:rPr>
          <w:b/>
          <w:sz w:val="16"/>
          <w:szCs w:val="16"/>
        </w:rPr>
      </w:pPr>
    </w:p>
    <w:p w:rsidR="008C144E" w:rsidRDefault="008C144E" w:rsidP="006E6D82">
      <w:pPr>
        <w:spacing w:line="276" w:lineRule="auto"/>
        <w:rPr>
          <w:b/>
          <w:sz w:val="16"/>
          <w:szCs w:val="16"/>
        </w:rPr>
      </w:pPr>
    </w:p>
    <w:p w:rsidR="008C144E" w:rsidRDefault="008C144E" w:rsidP="006E6D82">
      <w:pPr>
        <w:spacing w:line="276" w:lineRule="auto"/>
        <w:rPr>
          <w:b/>
          <w:sz w:val="16"/>
          <w:szCs w:val="16"/>
        </w:rPr>
      </w:pPr>
    </w:p>
    <w:p w:rsidR="008C144E" w:rsidRDefault="008C144E" w:rsidP="006E6D82">
      <w:pPr>
        <w:spacing w:line="276" w:lineRule="auto"/>
        <w:rPr>
          <w:b/>
          <w:sz w:val="16"/>
          <w:szCs w:val="16"/>
        </w:rPr>
      </w:pPr>
    </w:p>
    <w:p w:rsidR="008C144E" w:rsidRDefault="008C144E" w:rsidP="006E6D82">
      <w:pPr>
        <w:spacing w:line="276" w:lineRule="auto"/>
        <w:rPr>
          <w:b/>
          <w:sz w:val="16"/>
          <w:szCs w:val="16"/>
        </w:rPr>
      </w:pPr>
    </w:p>
    <w:p w:rsidR="008C144E" w:rsidRDefault="008C144E" w:rsidP="006E6D82">
      <w:pPr>
        <w:spacing w:line="276" w:lineRule="auto"/>
        <w:rPr>
          <w:b/>
          <w:sz w:val="16"/>
          <w:szCs w:val="16"/>
        </w:rPr>
      </w:pPr>
    </w:p>
    <w:p w:rsidR="008C144E" w:rsidRDefault="008C144E" w:rsidP="006E6D82">
      <w:pPr>
        <w:spacing w:line="276" w:lineRule="auto"/>
        <w:rPr>
          <w:b/>
          <w:sz w:val="16"/>
          <w:szCs w:val="16"/>
        </w:rPr>
      </w:pPr>
    </w:p>
    <w:p w:rsidR="008C144E" w:rsidRDefault="008C144E" w:rsidP="006E6D82">
      <w:pPr>
        <w:spacing w:line="276" w:lineRule="auto"/>
        <w:rPr>
          <w:b/>
          <w:sz w:val="16"/>
          <w:szCs w:val="16"/>
        </w:rPr>
      </w:pPr>
    </w:p>
    <w:p w:rsidR="008C144E" w:rsidRDefault="008C144E" w:rsidP="006E6D82">
      <w:pPr>
        <w:spacing w:line="276" w:lineRule="auto"/>
        <w:rPr>
          <w:b/>
          <w:sz w:val="16"/>
          <w:szCs w:val="16"/>
        </w:rPr>
      </w:pPr>
    </w:p>
    <w:p w:rsidR="008C144E" w:rsidRDefault="008C144E" w:rsidP="006E6D82">
      <w:pPr>
        <w:spacing w:line="276" w:lineRule="auto"/>
        <w:rPr>
          <w:b/>
          <w:sz w:val="16"/>
          <w:szCs w:val="16"/>
        </w:rPr>
      </w:pPr>
    </w:p>
    <w:p w:rsidR="008C144E" w:rsidRDefault="008C144E" w:rsidP="006E6D82">
      <w:pPr>
        <w:spacing w:line="276" w:lineRule="auto"/>
        <w:rPr>
          <w:b/>
          <w:sz w:val="16"/>
          <w:szCs w:val="16"/>
        </w:rPr>
      </w:pPr>
    </w:p>
    <w:p w:rsidR="008C144E" w:rsidRDefault="008C144E" w:rsidP="006E6D82">
      <w:pPr>
        <w:spacing w:line="276" w:lineRule="auto"/>
        <w:rPr>
          <w:b/>
          <w:sz w:val="16"/>
          <w:szCs w:val="16"/>
        </w:rPr>
      </w:pPr>
    </w:p>
    <w:p w:rsidR="008C144E" w:rsidRDefault="008C144E" w:rsidP="006E6D82">
      <w:pPr>
        <w:spacing w:line="276" w:lineRule="auto"/>
        <w:rPr>
          <w:b/>
          <w:sz w:val="16"/>
          <w:szCs w:val="16"/>
        </w:rPr>
      </w:pPr>
    </w:p>
    <w:p w:rsidR="008C144E" w:rsidRDefault="008C144E" w:rsidP="006E6D82">
      <w:pPr>
        <w:spacing w:line="276" w:lineRule="auto"/>
        <w:rPr>
          <w:b/>
          <w:sz w:val="16"/>
          <w:szCs w:val="16"/>
        </w:rPr>
      </w:pPr>
    </w:p>
    <w:p w:rsidR="008C144E" w:rsidRDefault="008C144E" w:rsidP="006E6D82">
      <w:pPr>
        <w:spacing w:line="276" w:lineRule="auto"/>
        <w:rPr>
          <w:b/>
          <w:sz w:val="16"/>
          <w:szCs w:val="16"/>
        </w:rPr>
      </w:pPr>
    </w:p>
    <w:p w:rsidR="008C144E" w:rsidRPr="0040417F" w:rsidRDefault="008C144E" w:rsidP="006E6D82">
      <w:pPr>
        <w:spacing w:line="276" w:lineRule="auto"/>
        <w:rPr>
          <w:b/>
          <w:sz w:val="16"/>
          <w:szCs w:val="16"/>
        </w:rPr>
      </w:pPr>
    </w:p>
    <w:p w:rsidR="008C144E" w:rsidRPr="00734B51" w:rsidRDefault="008C144E" w:rsidP="00734B51">
      <w:pPr>
        <w:pStyle w:val="Style1"/>
      </w:pPr>
      <w:bookmarkStart w:id="10" w:name="_Toc383595180"/>
      <w:r w:rsidRPr="00734B51">
        <w:lastRenderedPageBreak/>
        <w:t>YOU SAID…WE DID</w:t>
      </w:r>
      <w:bookmarkEnd w:id="10"/>
    </w:p>
    <w:p w:rsidR="008C144E" w:rsidRDefault="008C144E" w:rsidP="006E6D82">
      <w:pPr>
        <w:spacing w:line="276" w:lineRule="auto"/>
        <w:ind w:firstLine="720"/>
        <w:rPr>
          <w:szCs w:val="20"/>
        </w:rPr>
      </w:pPr>
    </w:p>
    <w:p w:rsidR="00734B51" w:rsidRDefault="00DD2CDB" w:rsidP="00F7770D">
      <w:pPr>
        <w:spacing w:line="276" w:lineRule="auto"/>
        <w:jc w:val="both"/>
        <w:rPr>
          <w:szCs w:val="20"/>
        </w:rPr>
      </w:pPr>
      <w:r>
        <w:rPr>
          <w:szCs w:val="20"/>
        </w:rPr>
        <w:t>CYCJ has used the findings from the stakeholder research to set out its strategic vision in the 2014-2016 Strategy document.  Sitting underneath this strategic plan is the first CYCJ annual workplan to help is progress towards achieving these aims and objectives.</w:t>
      </w:r>
    </w:p>
    <w:p w:rsidR="00DD2CDB" w:rsidRDefault="00DD2CDB" w:rsidP="00F7770D">
      <w:pPr>
        <w:spacing w:line="276" w:lineRule="auto"/>
        <w:jc w:val="both"/>
        <w:rPr>
          <w:szCs w:val="20"/>
        </w:rPr>
      </w:pPr>
    </w:p>
    <w:p w:rsidR="00DD2CDB" w:rsidRDefault="00DD2CDB" w:rsidP="00F7770D">
      <w:pPr>
        <w:spacing w:line="276" w:lineRule="auto"/>
        <w:jc w:val="both"/>
        <w:rPr>
          <w:szCs w:val="20"/>
        </w:rPr>
      </w:pPr>
      <w:r>
        <w:rPr>
          <w:szCs w:val="20"/>
        </w:rPr>
        <w:t>It is not practical to outline all of our stakeholder feedback aligned to our actions for the coming year, but we hope the following summary gives our stakeholders a flavour of how we have listened to your feedback.</w:t>
      </w:r>
    </w:p>
    <w:p w:rsidR="00DD2CDB" w:rsidRDefault="00DD2CDB" w:rsidP="00F7770D">
      <w:pPr>
        <w:spacing w:line="276" w:lineRule="auto"/>
        <w:jc w:val="both"/>
        <w:rPr>
          <w:szCs w:val="20"/>
        </w:rPr>
      </w:pPr>
    </w:p>
    <w:p w:rsidR="00DD2CDB" w:rsidRPr="006E7FB3" w:rsidRDefault="00F7770D" w:rsidP="00F7770D">
      <w:pPr>
        <w:spacing w:line="276" w:lineRule="auto"/>
        <w:jc w:val="both"/>
        <w:rPr>
          <w:b/>
          <w:color w:val="0086A8"/>
          <w:szCs w:val="20"/>
        </w:rPr>
      </w:pPr>
      <w:r>
        <w:rPr>
          <w:b/>
          <w:color w:val="0086A8"/>
          <w:szCs w:val="20"/>
        </w:rPr>
        <w:t>Support Practice</w:t>
      </w:r>
    </w:p>
    <w:p w:rsidR="006E7FB3" w:rsidRDefault="006E7FB3" w:rsidP="00F7770D">
      <w:pPr>
        <w:spacing w:line="276" w:lineRule="auto"/>
        <w:jc w:val="both"/>
      </w:pPr>
      <w:r>
        <w:rPr>
          <w:szCs w:val="20"/>
        </w:rPr>
        <w:t>Mental Health: One full day of the National Youth Justice Conference will be devoted to mental health</w:t>
      </w:r>
      <w:r w:rsidR="00EA5006">
        <w:rPr>
          <w:szCs w:val="20"/>
        </w:rPr>
        <w:t xml:space="preserve">. IVY will continue to support practitioners by </w:t>
      </w:r>
      <w:r w:rsidR="00EA5006">
        <w:t xml:space="preserve">promoting best practice in forensic mental health risk assessment and management as well as direct interventions.  </w:t>
      </w:r>
    </w:p>
    <w:p w:rsidR="00077421" w:rsidRDefault="00077421" w:rsidP="00F7770D">
      <w:pPr>
        <w:spacing w:line="276" w:lineRule="auto"/>
        <w:jc w:val="both"/>
      </w:pPr>
    </w:p>
    <w:p w:rsidR="00077421" w:rsidRDefault="00077421" w:rsidP="00F7770D">
      <w:pPr>
        <w:spacing w:line="276" w:lineRule="auto"/>
        <w:jc w:val="both"/>
      </w:pPr>
      <w:r>
        <w:t>Early Intervention: E-learning materials will be developed for EEI practitioners</w:t>
      </w:r>
    </w:p>
    <w:p w:rsidR="00F7770D" w:rsidRDefault="00F7770D" w:rsidP="00F7770D">
      <w:pPr>
        <w:spacing w:line="276" w:lineRule="auto"/>
        <w:jc w:val="both"/>
      </w:pPr>
    </w:p>
    <w:p w:rsidR="00F7770D" w:rsidRDefault="00F7770D" w:rsidP="00F7770D">
      <w:pPr>
        <w:spacing w:line="276" w:lineRule="auto"/>
        <w:jc w:val="both"/>
      </w:pPr>
      <w:r>
        <w:t>Resources and interventions: the feasibility and content of an online resource bank and toolkit for practitioners is being considered.</w:t>
      </w:r>
    </w:p>
    <w:p w:rsidR="00077421" w:rsidRDefault="00077421" w:rsidP="00F7770D">
      <w:pPr>
        <w:spacing w:line="276" w:lineRule="auto"/>
        <w:jc w:val="both"/>
      </w:pPr>
    </w:p>
    <w:p w:rsidR="00077421" w:rsidRDefault="00145989" w:rsidP="00F7770D">
      <w:pPr>
        <w:spacing w:line="276" w:lineRule="auto"/>
        <w:jc w:val="both"/>
      </w:pPr>
      <w:r>
        <w:t>Young people in custody: CYCJ will be supporting mentors who work with young people in custody.</w:t>
      </w:r>
      <w:r w:rsidR="001429BC">
        <w:t xml:space="preserve">  In addition a circular will be produced for reintegration and transitions practice, and a survey to further identify practice needs in this area will be undertaken.</w:t>
      </w:r>
    </w:p>
    <w:p w:rsidR="001429BC" w:rsidRDefault="001429BC" w:rsidP="00F7770D">
      <w:pPr>
        <w:spacing w:line="276" w:lineRule="auto"/>
        <w:jc w:val="both"/>
      </w:pPr>
    </w:p>
    <w:p w:rsidR="001429BC" w:rsidRPr="00DD2CDB" w:rsidRDefault="001429BC" w:rsidP="00F7770D">
      <w:pPr>
        <w:spacing w:line="276" w:lineRule="auto"/>
        <w:jc w:val="both"/>
        <w:rPr>
          <w:szCs w:val="20"/>
        </w:rPr>
      </w:pPr>
      <w:r>
        <w:t xml:space="preserve">Girls and young women:  A focus will be on developing multisystemic approaches to intervention for vulnerable young women.  A multimedia training resource will be produced to support practitioners in this </w:t>
      </w:r>
      <w:r w:rsidR="00F7770D">
        <w:t>a</w:t>
      </w:r>
      <w:r>
        <w:t>rea</w:t>
      </w:r>
      <w:r w:rsidR="00F7770D">
        <w:t>.  Work will be undertaken into gender-specific assessment tools for vulnerable young women.</w:t>
      </w:r>
    </w:p>
    <w:p w:rsidR="00627673" w:rsidRDefault="00627673" w:rsidP="00F7770D">
      <w:pPr>
        <w:spacing w:line="276" w:lineRule="auto"/>
        <w:jc w:val="both"/>
        <w:rPr>
          <w:szCs w:val="20"/>
        </w:rPr>
      </w:pPr>
    </w:p>
    <w:p w:rsidR="001429BC" w:rsidRPr="006E7FB3" w:rsidRDefault="00F7770D" w:rsidP="00F7770D">
      <w:pPr>
        <w:spacing w:line="276" w:lineRule="auto"/>
        <w:jc w:val="both"/>
        <w:rPr>
          <w:b/>
          <w:color w:val="0086A8"/>
          <w:szCs w:val="20"/>
        </w:rPr>
      </w:pPr>
      <w:r>
        <w:rPr>
          <w:b/>
          <w:color w:val="0086A8"/>
          <w:szCs w:val="20"/>
        </w:rPr>
        <w:t>Produce Information</w:t>
      </w:r>
    </w:p>
    <w:p w:rsidR="001429BC" w:rsidRDefault="001429BC" w:rsidP="00F7770D">
      <w:pPr>
        <w:spacing w:line="276" w:lineRule="auto"/>
        <w:jc w:val="both"/>
      </w:pPr>
      <w:r>
        <w:t xml:space="preserve">Evidence about What Works: the main </w:t>
      </w:r>
      <w:r w:rsidR="00265F85">
        <w:t>priority in</w:t>
      </w:r>
      <w:r>
        <w:t xml:space="preserve"> the research workstream in CYCJ will be about conducting supporting</w:t>
      </w:r>
      <w:r w:rsidR="00763640">
        <w:t xml:space="preserve"> and synthesising</w:t>
      </w:r>
      <w:r>
        <w:t xml:space="preserve"> research to meet knowledge needs.  This </w:t>
      </w:r>
      <w:r w:rsidR="00D32524">
        <w:t>includes</w:t>
      </w:r>
      <w:r>
        <w:t>:</w:t>
      </w:r>
      <w:r w:rsidR="00D32524">
        <w:t xml:space="preserve"> </w:t>
      </w:r>
      <w:r w:rsidR="00763640">
        <w:t xml:space="preserve">the </w:t>
      </w:r>
      <w:r w:rsidR="00D32524">
        <w:t>evaluation of Safer Lives; a literature review about effective practice with high risk young people</w:t>
      </w:r>
      <w:r w:rsidR="00763640">
        <w:t>; research into pathways into Polmont and the evaluation of the Systemic Practice and Family Interventions Course.</w:t>
      </w:r>
    </w:p>
    <w:p w:rsidR="00763640" w:rsidRDefault="00763640" w:rsidP="00F7770D">
      <w:pPr>
        <w:spacing w:line="276" w:lineRule="auto"/>
        <w:jc w:val="both"/>
      </w:pPr>
    </w:p>
    <w:p w:rsidR="00763640" w:rsidRDefault="00763640" w:rsidP="00F7770D">
      <w:pPr>
        <w:spacing w:line="276" w:lineRule="auto"/>
        <w:jc w:val="both"/>
      </w:pPr>
      <w:r>
        <w:t xml:space="preserve">Practitioner Research: a one day event will be held to explore practitioner research skills, to encourage self-evaluation, to develop outcome monitoring and to help practitioners generate evidence from practice. </w:t>
      </w:r>
    </w:p>
    <w:p w:rsidR="00763640" w:rsidRDefault="00763640" w:rsidP="00F7770D">
      <w:pPr>
        <w:spacing w:line="276" w:lineRule="auto"/>
        <w:jc w:val="both"/>
      </w:pPr>
    </w:p>
    <w:p w:rsidR="00763640" w:rsidRDefault="00763640" w:rsidP="00F7770D">
      <w:pPr>
        <w:spacing w:line="276" w:lineRule="auto"/>
        <w:jc w:val="both"/>
      </w:pPr>
      <w:r>
        <w:t xml:space="preserve">CYCJ will also continue to produce a range of information and resources, designed to reflect the varying needs and preferences of its stakeholders. Brief factsheets, lengthier factsheets and comprehensive reports will remain available as written outputs, but CYCJ will also develop other methods of sharing information such as videos and podcasts.  </w:t>
      </w:r>
    </w:p>
    <w:p w:rsidR="00F7770D" w:rsidRDefault="00F7770D" w:rsidP="00F7770D">
      <w:pPr>
        <w:spacing w:line="276" w:lineRule="auto"/>
        <w:jc w:val="both"/>
      </w:pPr>
    </w:p>
    <w:p w:rsidR="00F7770D" w:rsidRPr="00F7770D" w:rsidRDefault="00F7770D" w:rsidP="00F7770D">
      <w:pPr>
        <w:spacing w:line="276" w:lineRule="auto"/>
        <w:jc w:val="both"/>
        <w:rPr>
          <w:b/>
          <w:color w:val="0086A8"/>
        </w:rPr>
      </w:pPr>
      <w:r w:rsidRPr="00F7770D">
        <w:rPr>
          <w:b/>
          <w:color w:val="0086A8"/>
        </w:rPr>
        <w:t>Facilitate and Connect</w:t>
      </w:r>
    </w:p>
    <w:p w:rsidR="00F7770D" w:rsidRDefault="00F7770D" w:rsidP="00F7770D">
      <w:pPr>
        <w:spacing w:line="276" w:lineRule="auto"/>
        <w:jc w:val="both"/>
      </w:pPr>
      <w:r>
        <w:t xml:space="preserve">Sharing Best Practice:  Through the delivery of practitioner networks and events CYCJ will continue to provide opportunities for practitioners to network and share best practice. A Youth Justice Practitioners Group will also be created to share practice knowledge, and the feasibility of an online community will be considered. </w:t>
      </w:r>
    </w:p>
    <w:p w:rsidR="00F7770D" w:rsidRDefault="00F7770D" w:rsidP="00F7770D">
      <w:pPr>
        <w:spacing w:line="276" w:lineRule="auto"/>
        <w:jc w:val="both"/>
      </w:pPr>
    </w:p>
    <w:p w:rsidR="001429BC" w:rsidRDefault="00763640" w:rsidP="00F7770D">
      <w:pPr>
        <w:spacing w:line="276" w:lineRule="auto"/>
        <w:jc w:val="both"/>
        <w:rPr>
          <w:b/>
          <w:color w:val="0086A8"/>
        </w:rPr>
      </w:pPr>
      <w:r w:rsidRPr="00763640">
        <w:rPr>
          <w:b/>
          <w:color w:val="0086A8"/>
        </w:rPr>
        <w:t>Continuing the engagement</w:t>
      </w:r>
    </w:p>
    <w:p w:rsidR="00763640" w:rsidRPr="00763640" w:rsidRDefault="00763640" w:rsidP="00F7770D">
      <w:pPr>
        <w:spacing w:line="276" w:lineRule="auto"/>
        <w:jc w:val="both"/>
        <w:rPr>
          <w:b/>
          <w:color w:val="0086A8"/>
          <w:szCs w:val="20"/>
        </w:rPr>
      </w:pPr>
      <w:r>
        <w:t xml:space="preserve">CYCJ is grateful to all </w:t>
      </w:r>
      <w:r w:rsidR="00265F85">
        <w:t>stakeholders</w:t>
      </w:r>
      <w:r>
        <w:t xml:space="preserve"> who took the time to participate in </w:t>
      </w:r>
      <w:r w:rsidR="00F7770D">
        <w:t>the</w:t>
      </w:r>
      <w:r>
        <w:t xml:space="preserve"> research.</w:t>
      </w:r>
      <w:r w:rsidR="00265F85">
        <w:t xml:space="preserve">  The process h</w:t>
      </w:r>
      <w:r>
        <w:t xml:space="preserve">as been </w:t>
      </w:r>
      <w:r w:rsidR="00265F85">
        <w:t>incredibly</w:t>
      </w:r>
      <w:r>
        <w:t xml:space="preserve"> useful and we plan to repeat the Stakeholder </w:t>
      </w:r>
      <w:r w:rsidR="00265F85">
        <w:t>Research</w:t>
      </w:r>
      <w:r>
        <w:t xml:space="preserve"> on an annual basis to ensure that we remain in touch with our stakeholders’ needs</w:t>
      </w:r>
      <w:r w:rsidR="00265F85">
        <w:t xml:space="preserve"> as knowledge, practice and society develop and change. This will also allow us to benchmark and monitor how well we engage with our stakeholders.  In the meantime any feedback is welcome via </w:t>
      </w:r>
      <w:hyperlink r:id="rId34" w:history="1">
        <w:r w:rsidR="00265F85" w:rsidRPr="00265F85">
          <w:rPr>
            <w:rStyle w:val="Hyperlink"/>
            <w:color w:val="0086A8"/>
          </w:rPr>
          <w:t>cycj@strath.ac.uk</w:t>
        </w:r>
      </w:hyperlink>
      <w:r w:rsidR="00265F85">
        <w:t xml:space="preserve">. </w:t>
      </w:r>
    </w:p>
    <w:sectPr w:rsidR="00763640" w:rsidRPr="00763640" w:rsidSect="00407286">
      <w:footerReference w:type="default" r:id="rId3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48" w:rsidRDefault="007E7448">
      <w:r>
        <w:separator/>
      </w:r>
    </w:p>
  </w:endnote>
  <w:endnote w:type="continuationSeparator" w:id="0">
    <w:p w:rsidR="007E7448" w:rsidRDefault="007E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835339"/>
      <w:docPartObj>
        <w:docPartGallery w:val="Page Numbers (Bottom of Page)"/>
        <w:docPartUnique/>
      </w:docPartObj>
    </w:sdtPr>
    <w:sdtEndPr>
      <w:rPr>
        <w:noProof/>
      </w:rPr>
    </w:sdtEndPr>
    <w:sdtContent>
      <w:p w:rsidR="00113635" w:rsidRDefault="00113635">
        <w:pPr>
          <w:pStyle w:val="Footer"/>
          <w:jc w:val="right"/>
        </w:pPr>
        <w:r>
          <w:fldChar w:fldCharType="begin"/>
        </w:r>
        <w:r>
          <w:instrText xml:space="preserve"> PAGE   \* MERGEFORMAT </w:instrText>
        </w:r>
        <w:r>
          <w:fldChar w:fldCharType="separate"/>
        </w:r>
        <w:r w:rsidR="001862F6">
          <w:rPr>
            <w:noProof/>
          </w:rPr>
          <w:t>6</w:t>
        </w:r>
        <w:r>
          <w:rPr>
            <w:noProof/>
          </w:rPr>
          <w:fldChar w:fldCharType="end"/>
        </w:r>
      </w:p>
    </w:sdtContent>
  </w:sdt>
  <w:p w:rsidR="00113635" w:rsidRDefault="00113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48" w:rsidRDefault="007E7448">
      <w:r>
        <w:separator/>
      </w:r>
    </w:p>
  </w:footnote>
  <w:footnote w:type="continuationSeparator" w:id="0">
    <w:p w:rsidR="007E7448" w:rsidRDefault="007E7448">
      <w:r>
        <w:continuationSeparator/>
      </w:r>
    </w:p>
  </w:footnote>
  <w:footnote w:id="1">
    <w:p w:rsidR="007427E5" w:rsidRDefault="007427E5">
      <w:pPr>
        <w:pStyle w:val="FootnoteText"/>
      </w:pPr>
      <w:r>
        <w:rPr>
          <w:rStyle w:val="FootnoteReference"/>
        </w:rPr>
        <w:footnoteRef/>
      </w:r>
      <w:r>
        <w:t xml:space="preserve"> An online survey design tool </w:t>
      </w:r>
      <w:hyperlink r:id="rId1" w:history="1">
        <w:r w:rsidRPr="00DD06F2">
          <w:rPr>
            <w:rStyle w:val="Hyperlink"/>
          </w:rPr>
          <w:t>www.qualtrics.com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6F6"/>
    <w:multiLevelType w:val="hybridMultilevel"/>
    <w:tmpl w:val="8BFCAD08"/>
    <w:lvl w:ilvl="0" w:tplc="C7E429E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D5F36"/>
    <w:multiLevelType w:val="hybridMultilevel"/>
    <w:tmpl w:val="CF36C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AC51D8"/>
    <w:multiLevelType w:val="hybridMultilevel"/>
    <w:tmpl w:val="150486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21E3DAF"/>
    <w:multiLevelType w:val="multilevel"/>
    <w:tmpl w:val="17A0DA08"/>
    <w:lvl w:ilvl="0">
      <w:start w:val="1"/>
      <w:numFmt w:val="decimal"/>
      <w:lvlText w:val="%1"/>
      <w:lvlJc w:val="left"/>
      <w:pPr>
        <w:tabs>
          <w:tab w:val="num" w:pos="720"/>
        </w:tabs>
        <w:ind w:left="720" w:hanging="720"/>
      </w:pPr>
      <w:rPr>
        <w:rFonts w:hint="default"/>
        <w:b/>
        <w:color w:val="3366FF"/>
      </w:rPr>
    </w:lvl>
    <w:lvl w:ilvl="1">
      <w:start w:val="1"/>
      <w:numFmt w:val="decimal"/>
      <w:lvlText w:val="%1.%2"/>
      <w:lvlJc w:val="left"/>
      <w:pPr>
        <w:tabs>
          <w:tab w:val="num" w:pos="720"/>
        </w:tabs>
        <w:ind w:left="720" w:hanging="720"/>
      </w:pPr>
      <w:rPr>
        <w:rFonts w:hint="default"/>
        <w:b/>
        <w:color w:val="3366FF"/>
      </w:rPr>
    </w:lvl>
    <w:lvl w:ilvl="2">
      <w:start w:val="1"/>
      <w:numFmt w:val="decimal"/>
      <w:lvlText w:val="%1.%2.%3"/>
      <w:lvlJc w:val="left"/>
      <w:pPr>
        <w:tabs>
          <w:tab w:val="num" w:pos="720"/>
        </w:tabs>
        <w:ind w:left="720" w:hanging="720"/>
      </w:pPr>
      <w:rPr>
        <w:rFonts w:hint="default"/>
        <w:b/>
        <w:color w:val="3366FF"/>
      </w:rPr>
    </w:lvl>
    <w:lvl w:ilvl="3">
      <w:start w:val="1"/>
      <w:numFmt w:val="decimal"/>
      <w:lvlText w:val="%1.%2.%3.%4"/>
      <w:lvlJc w:val="left"/>
      <w:pPr>
        <w:tabs>
          <w:tab w:val="num" w:pos="1080"/>
        </w:tabs>
        <w:ind w:left="1080" w:hanging="1080"/>
      </w:pPr>
      <w:rPr>
        <w:rFonts w:hint="default"/>
        <w:b/>
        <w:color w:val="3366FF"/>
      </w:rPr>
    </w:lvl>
    <w:lvl w:ilvl="4">
      <w:start w:val="1"/>
      <w:numFmt w:val="decimal"/>
      <w:lvlText w:val="%1.%2.%3.%4.%5"/>
      <w:lvlJc w:val="left"/>
      <w:pPr>
        <w:tabs>
          <w:tab w:val="num" w:pos="1080"/>
        </w:tabs>
        <w:ind w:left="1080" w:hanging="1080"/>
      </w:pPr>
      <w:rPr>
        <w:rFonts w:hint="default"/>
        <w:b/>
        <w:color w:val="3366FF"/>
      </w:rPr>
    </w:lvl>
    <w:lvl w:ilvl="5">
      <w:start w:val="1"/>
      <w:numFmt w:val="decimal"/>
      <w:lvlText w:val="%1.%2.%3.%4.%5.%6"/>
      <w:lvlJc w:val="left"/>
      <w:pPr>
        <w:tabs>
          <w:tab w:val="num" w:pos="1440"/>
        </w:tabs>
        <w:ind w:left="1440" w:hanging="1440"/>
      </w:pPr>
      <w:rPr>
        <w:rFonts w:hint="default"/>
        <w:b/>
        <w:color w:val="3366FF"/>
      </w:rPr>
    </w:lvl>
    <w:lvl w:ilvl="6">
      <w:start w:val="1"/>
      <w:numFmt w:val="decimal"/>
      <w:lvlText w:val="%1.%2.%3.%4.%5.%6.%7"/>
      <w:lvlJc w:val="left"/>
      <w:pPr>
        <w:tabs>
          <w:tab w:val="num" w:pos="1440"/>
        </w:tabs>
        <w:ind w:left="1440" w:hanging="1440"/>
      </w:pPr>
      <w:rPr>
        <w:rFonts w:hint="default"/>
        <w:b/>
        <w:color w:val="3366FF"/>
      </w:rPr>
    </w:lvl>
    <w:lvl w:ilvl="7">
      <w:start w:val="1"/>
      <w:numFmt w:val="decimal"/>
      <w:lvlText w:val="%1.%2.%3.%4.%5.%6.%7.%8"/>
      <w:lvlJc w:val="left"/>
      <w:pPr>
        <w:tabs>
          <w:tab w:val="num" w:pos="1800"/>
        </w:tabs>
        <w:ind w:left="1800" w:hanging="1800"/>
      </w:pPr>
      <w:rPr>
        <w:rFonts w:hint="default"/>
        <w:b/>
        <w:color w:val="3366FF"/>
      </w:rPr>
    </w:lvl>
    <w:lvl w:ilvl="8">
      <w:start w:val="1"/>
      <w:numFmt w:val="decimal"/>
      <w:lvlText w:val="%1.%2.%3.%4.%5.%6.%7.%8.%9"/>
      <w:lvlJc w:val="left"/>
      <w:pPr>
        <w:tabs>
          <w:tab w:val="num" w:pos="1800"/>
        </w:tabs>
        <w:ind w:left="1800" w:hanging="1800"/>
      </w:pPr>
      <w:rPr>
        <w:rFonts w:hint="default"/>
        <w:b/>
        <w:color w:val="3366FF"/>
      </w:rPr>
    </w:lvl>
  </w:abstractNum>
  <w:abstractNum w:abstractNumId="4">
    <w:nsid w:val="19336D44"/>
    <w:multiLevelType w:val="multilevel"/>
    <w:tmpl w:val="E0D6296C"/>
    <w:lvl w:ilvl="0">
      <w:start w:val="1"/>
      <w:numFmt w:val="decimal"/>
      <w:lvlText w:val="%1"/>
      <w:lvlJc w:val="left"/>
      <w:pPr>
        <w:tabs>
          <w:tab w:val="num" w:pos="720"/>
        </w:tabs>
        <w:ind w:left="720" w:hanging="720"/>
      </w:pPr>
      <w:rPr>
        <w:rFonts w:hint="default"/>
        <w:b/>
        <w:color w:val="3366FF"/>
      </w:rPr>
    </w:lvl>
    <w:lvl w:ilvl="1">
      <w:start w:val="1"/>
      <w:numFmt w:val="decimal"/>
      <w:lvlText w:val="%1.%2"/>
      <w:lvlJc w:val="left"/>
      <w:pPr>
        <w:tabs>
          <w:tab w:val="num" w:pos="720"/>
        </w:tabs>
        <w:ind w:left="720" w:hanging="720"/>
      </w:pPr>
      <w:rPr>
        <w:rFonts w:hint="default"/>
        <w:b/>
        <w:color w:val="3366FF"/>
      </w:rPr>
    </w:lvl>
    <w:lvl w:ilvl="2">
      <w:start w:val="1"/>
      <w:numFmt w:val="decimal"/>
      <w:lvlText w:val="%1.%2.%3"/>
      <w:lvlJc w:val="left"/>
      <w:pPr>
        <w:tabs>
          <w:tab w:val="num" w:pos="720"/>
        </w:tabs>
        <w:ind w:left="720" w:hanging="720"/>
      </w:pPr>
      <w:rPr>
        <w:rFonts w:hint="default"/>
        <w:b/>
        <w:color w:val="3366FF"/>
      </w:rPr>
    </w:lvl>
    <w:lvl w:ilvl="3">
      <w:start w:val="1"/>
      <w:numFmt w:val="decimal"/>
      <w:lvlText w:val="%1.%2.%3.%4"/>
      <w:lvlJc w:val="left"/>
      <w:pPr>
        <w:tabs>
          <w:tab w:val="num" w:pos="1080"/>
        </w:tabs>
        <w:ind w:left="1080" w:hanging="1080"/>
      </w:pPr>
      <w:rPr>
        <w:rFonts w:hint="default"/>
        <w:b/>
        <w:color w:val="3366FF"/>
      </w:rPr>
    </w:lvl>
    <w:lvl w:ilvl="4">
      <w:start w:val="1"/>
      <w:numFmt w:val="decimal"/>
      <w:lvlText w:val="%1.%2.%3.%4.%5"/>
      <w:lvlJc w:val="left"/>
      <w:pPr>
        <w:tabs>
          <w:tab w:val="num" w:pos="1080"/>
        </w:tabs>
        <w:ind w:left="1080" w:hanging="1080"/>
      </w:pPr>
      <w:rPr>
        <w:rFonts w:hint="default"/>
        <w:b/>
        <w:color w:val="3366FF"/>
      </w:rPr>
    </w:lvl>
    <w:lvl w:ilvl="5">
      <w:start w:val="1"/>
      <w:numFmt w:val="decimal"/>
      <w:lvlText w:val="%1.%2.%3.%4.%5.%6"/>
      <w:lvlJc w:val="left"/>
      <w:pPr>
        <w:tabs>
          <w:tab w:val="num" w:pos="1440"/>
        </w:tabs>
        <w:ind w:left="1440" w:hanging="1440"/>
      </w:pPr>
      <w:rPr>
        <w:rFonts w:hint="default"/>
        <w:b/>
        <w:color w:val="3366FF"/>
      </w:rPr>
    </w:lvl>
    <w:lvl w:ilvl="6">
      <w:start w:val="1"/>
      <w:numFmt w:val="decimal"/>
      <w:lvlText w:val="%1.%2.%3.%4.%5.%6.%7"/>
      <w:lvlJc w:val="left"/>
      <w:pPr>
        <w:tabs>
          <w:tab w:val="num" w:pos="1440"/>
        </w:tabs>
        <w:ind w:left="1440" w:hanging="1440"/>
      </w:pPr>
      <w:rPr>
        <w:rFonts w:hint="default"/>
        <w:b/>
        <w:color w:val="3366FF"/>
      </w:rPr>
    </w:lvl>
    <w:lvl w:ilvl="7">
      <w:start w:val="1"/>
      <w:numFmt w:val="decimal"/>
      <w:lvlText w:val="%1.%2.%3.%4.%5.%6.%7.%8"/>
      <w:lvlJc w:val="left"/>
      <w:pPr>
        <w:tabs>
          <w:tab w:val="num" w:pos="1800"/>
        </w:tabs>
        <w:ind w:left="1800" w:hanging="1800"/>
      </w:pPr>
      <w:rPr>
        <w:rFonts w:hint="default"/>
        <w:b/>
        <w:color w:val="3366FF"/>
      </w:rPr>
    </w:lvl>
    <w:lvl w:ilvl="8">
      <w:start w:val="1"/>
      <w:numFmt w:val="decimal"/>
      <w:lvlText w:val="%1.%2.%3.%4.%5.%6.%7.%8.%9"/>
      <w:lvlJc w:val="left"/>
      <w:pPr>
        <w:tabs>
          <w:tab w:val="num" w:pos="1800"/>
        </w:tabs>
        <w:ind w:left="1800" w:hanging="1800"/>
      </w:pPr>
      <w:rPr>
        <w:rFonts w:hint="default"/>
        <w:b/>
        <w:color w:val="3366FF"/>
      </w:rPr>
    </w:lvl>
  </w:abstractNum>
  <w:abstractNum w:abstractNumId="5">
    <w:nsid w:val="1B2C169A"/>
    <w:multiLevelType w:val="multilevel"/>
    <w:tmpl w:val="377E37C4"/>
    <w:lvl w:ilvl="0">
      <w:start w:val="1"/>
      <w:numFmt w:val="decimal"/>
      <w:lvlText w:val="%1"/>
      <w:lvlJc w:val="left"/>
      <w:pPr>
        <w:tabs>
          <w:tab w:val="num" w:pos="720"/>
        </w:tabs>
        <w:ind w:left="720" w:hanging="720"/>
      </w:pPr>
      <w:rPr>
        <w:rFonts w:hint="default"/>
        <w:b/>
        <w:color w:val="3366FF"/>
        <w:sz w:val="24"/>
        <w:szCs w:val="24"/>
      </w:rPr>
    </w:lvl>
    <w:lvl w:ilvl="1">
      <w:start w:val="1"/>
      <w:numFmt w:val="decimal"/>
      <w:lvlText w:val="%1.%2"/>
      <w:lvlJc w:val="left"/>
      <w:pPr>
        <w:tabs>
          <w:tab w:val="num" w:pos="720"/>
        </w:tabs>
        <w:ind w:left="720" w:hanging="720"/>
      </w:pPr>
      <w:rPr>
        <w:rFonts w:hint="default"/>
        <w:b/>
        <w:i w:val="0"/>
        <w:color w:val="3366FF"/>
      </w:rPr>
    </w:lvl>
    <w:lvl w:ilvl="2">
      <w:start w:val="1"/>
      <w:numFmt w:val="decimal"/>
      <w:lvlText w:val="%1.%2.%3"/>
      <w:lvlJc w:val="left"/>
      <w:pPr>
        <w:tabs>
          <w:tab w:val="num" w:pos="720"/>
        </w:tabs>
        <w:ind w:left="720" w:hanging="720"/>
      </w:pPr>
      <w:rPr>
        <w:rFonts w:hint="default"/>
        <w:b/>
        <w:color w:val="3366FF"/>
      </w:rPr>
    </w:lvl>
    <w:lvl w:ilvl="3">
      <w:start w:val="1"/>
      <w:numFmt w:val="decimal"/>
      <w:lvlText w:val="%1.%2.%3.%4"/>
      <w:lvlJc w:val="left"/>
      <w:pPr>
        <w:tabs>
          <w:tab w:val="num" w:pos="1080"/>
        </w:tabs>
        <w:ind w:left="1080" w:hanging="1080"/>
      </w:pPr>
      <w:rPr>
        <w:rFonts w:hint="default"/>
        <w:b/>
        <w:color w:val="3366FF"/>
      </w:rPr>
    </w:lvl>
    <w:lvl w:ilvl="4">
      <w:start w:val="1"/>
      <w:numFmt w:val="decimal"/>
      <w:lvlText w:val="%1.%2.%3.%4.%5"/>
      <w:lvlJc w:val="left"/>
      <w:pPr>
        <w:tabs>
          <w:tab w:val="num" w:pos="1080"/>
        </w:tabs>
        <w:ind w:left="1080" w:hanging="1080"/>
      </w:pPr>
      <w:rPr>
        <w:rFonts w:hint="default"/>
        <w:b/>
        <w:color w:val="3366FF"/>
      </w:rPr>
    </w:lvl>
    <w:lvl w:ilvl="5">
      <w:start w:val="1"/>
      <w:numFmt w:val="decimal"/>
      <w:lvlText w:val="%1.%2.%3.%4.%5.%6"/>
      <w:lvlJc w:val="left"/>
      <w:pPr>
        <w:tabs>
          <w:tab w:val="num" w:pos="1440"/>
        </w:tabs>
        <w:ind w:left="1440" w:hanging="1440"/>
      </w:pPr>
      <w:rPr>
        <w:rFonts w:hint="default"/>
        <w:b/>
        <w:color w:val="3366FF"/>
      </w:rPr>
    </w:lvl>
    <w:lvl w:ilvl="6">
      <w:start w:val="1"/>
      <w:numFmt w:val="decimal"/>
      <w:lvlText w:val="%1.%2.%3.%4.%5.%6.%7"/>
      <w:lvlJc w:val="left"/>
      <w:pPr>
        <w:tabs>
          <w:tab w:val="num" w:pos="1440"/>
        </w:tabs>
        <w:ind w:left="1440" w:hanging="1440"/>
      </w:pPr>
      <w:rPr>
        <w:rFonts w:hint="default"/>
        <w:b/>
        <w:color w:val="3366FF"/>
      </w:rPr>
    </w:lvl>
    <w:lvl w:ilvl="7">
      <w:start w:val="1"/>
      <w:numFmt w:val="decimal"/>
      <w:lvlText w:val="%1.%2.%3.%4.%5.%6.%7.%8"/>
      <w:lvlJc w:val="left"/>
      <w:pPr>
        <w:tabs>
          <w:tab w:val="num" w:pos="1800"/>
        </w:tabs>
        <w:ind w:left="1800" w:hanging="1800"/>
      </w:pPr>
      <w:rPr>
        <w:rFonts w:hint="default"/>
        <w:b/>
        <w:color w:val="3366FF"/>
      </w:rPr>
    </w:lvl>
    <w:lvl w:ilvl="8">
      <w:start w:val="1"/>
      <w:numFmt w:val="decimal"/>
      <w:lvlText w:val="%1.%2.%3.%4.%5.%6.%7.%8.%9"/>
      <w:lvlJc w:val="left"/>
      <w:pPr>
        <w:tabs>
          <w:tab w:val="num" w:pos="1800"/>
        </w:tabs>
        <w:ind w:left="1800" w:hanging="1800"/>
      </w:pPr>
      <w:rPr>
        <w:rFonts w:hint="default"/>
        <w:b/>
        <w:color w:val="3366FF"/>
      </w:rPr>
    </w:lvl>
  </w:abstractNum>
  <w:abstractNum w:abstractNumId="6">
    <w:nsid w:val="1BF417C9"/>
    <w:multiLevelType w:val="multilevel"/>
    <w:tmpl w:val="7D802DC0"/>
    <w:lvl w:ilvl="0">
      <w:start w:val="1"/>
      <w:numFmt w:val="decimal"/>
      <w:lvlText w:val="%1"/>
      <w:lvlJc w:val="left"/>
      <w:pPr>
        <w:tabs>
          <w:tab w:val="num" w:pos="720"/>
        </w:tabs>
        <w:ind w:left="720" w:hanging="720"/>
      </w:pPr>
      <w:rPr>
        <w:rFonts w:hint="default"/>
        <w:b/>
        <w:color w:val="0086A8"/>
      </w:rPr>
    </w:lvl>
    <w:lvl w:ilvl="1">
      <w:start w:val="1"/>
      <w:numFmt w:val="decimal"/>
      <w:lvlText w:val="%1.%2"/>
      <w:lvlJc w:val="left"/>
      <w:pPr>
        <w:tabs>
          <w:tab w:val="num" w:pos="720"/>
        </w:tabs>
        <w:ind w:left="720" w:firstLine="0"/>
      </w:pPr>
      <w:rPr>
        <w:rFonts w:hint="default"/>
        <w:b/>
        <w:color w:val="3366FF"/>
      </w:rPr>
    </w:lvl>
    <w:lvl w:ilvl="2">
      <w:start w:val="1"/>
      <w:numFmt w:val="decimal"/>
      <w:lvlText w:val="%1.%2.%3"/>
      <w:lvlJc w:val="left"/>
      <w:pPr>
        <w:tabs>
          <w:tab w:val="num" w:pos="720"/>
        </w:tabs>
        <w:ind w:left="720" w:hanging="720"/>
      </w:pPr>
      <w:rPr>
        <w:rFonts w:hint="default"/>
        <w:b/>
        <w:color w:val="3366FF"/>
      </w:rPr>
    </w:lvl>
    <w:lvl w:ilvl="3">
      <w:start w:val="1"/>
      <w:numFmt w:val="decimal"/>
      <w:lvlText w:val="%1.%2.%3.%4"/>
      <w:lvlJc w:val="left"/>
      <w:pPr>
        <w:tabs>
          <w:tab w:val="num" w:pos="1080"/>
        </w:tabs>
        <w:ind w:left="1080" w:hanging="1080"/>
      </w:pPr>
      <w:rPr>
        <w:rFonts w:hint="default"/>
        <w:b/>
        <w:color w:val="3366FF"/>
      </w:rPr>
    </w:lvl>
    <w:lvl w:ilvl="4">
      <w:start w:val="1"/>
      <w:numFmt w:val="decimal"/>
      <w:lvlText w:val="%1.%2.%3.%4.%5"/>
      <w:lvlJc w:val="left"/>
      <w:pPr>
        <w:tabs>
          <w:tab w:val="num" w:pos="1080"/>
        </w:tabs>
        <w:ind w:left="1080" w:hanging="1080"/>
      </w:pPr>
      <w:rPr>
        <w:rFonts w:hint="default"/>
        <w:b/>
        <w:color w:val="3366FF"/>
      </w:rPr>
    </w:lvl>
    <w:lvl w:ilvl="5">
      <w:start w:val="1"/>
      <w:numFmt w:val="decimal"/>
      <w:lvlText w:val="%1.%2.%3.%4.%5.%6"/>
      <w:lvlJc w:val="left"/>
      <w:pPr>
        <w:tabs>
          <w:tab w:val="num" w:pos="1440"/>
        </w:tabs>
        <w:ind w:left="1440" w:hanging="1440"/>
      </w:pPr>
      <w:rPr>
        <w:rFonts w:hint="default"/>
        <w:b/>
        <w:color w:val="3366FF"/>
      </w:rPr>
    </w:lvl>
    <w:lvl w:ilvl="6">
      <w:start w:val="1"/>
      <w:numFmt w:val="decimal"/>
      <w:lvlText w:val="%1.%2.%3.%4.%5.%6.%7"/>
      <w:lvlJc w:val="left"/>
      <w:pPr>
        <w:tabs>
          <w:tab w:val="num" w:pos="1440"/>
        </w:tabs>
        <w:ind w:left="1440" w:hanging="1440"/>
      </w:pPr>
      <w:rPr>
        <w:rFonts w:hint="default"/>
        <w:b/>
        <w:color w:val="3366FF"/>
      </w:rPr>
    </w:lvl>
    <w:lvl w:ilvl="7">
      <w:start w:val="1"/>
      <w:numFmt w:val="decimal"/>
      <w:lvlText w:val="%1.%2.%3.%4.%5.%6.%7.%8"/>
      <w:lvlJc w:val="left"/>
      <w:pPr>
        <w:tabs>
          <w:tab w:val="num" w:pos="1800"/>
        </w:tabs>
        <w:ind w:left="1800" w:hanging="1800"/>
      </w:pPr>
      <w:rPr>
        <w:rFonts w:hint="default"/>
        <w:b/>
        <w:color w:val="3366FF"/>
      </w:rPr>
    </w:lvl>
    <w:lvl w:ilvl="8">
      <w:start w:val="1"/>
      <w:numFmt w:val="decimal"/>
      <w:lvlText w:val="%1.%2.%3.%4.%5.%6.%7.%8.%9"/>
      <w:lvlJc w:val="left"/>
      <w:pPr>
        <w:tabs>
          <w:tab w:val="num" w:pos="1800"/>
        </w:tabs>
        <w:ind w:left="1800" w:hanging="1800"/>
      </w:pPr>
      <w:rPr>
        <w:rFonts w:hint="default"/>
        <w:b/>
        <w:color w:val="3366FF"/>
      </w:rPr>
    </w:lvl>
  </w:abstractNum>
  <w:abstractNum w:abstractNumId="7">
    <w:nsid w:val="2EE118ED"/>
    <w:multiLevelType w:val="multilevel"/>
    <w:tmpl w:val="AFBEBB4E"/>
    <w:lvl w:ilvl="0">
      <w:start w:val="1"/>
      <w:numFmt w:val="decimal"/>
      <w:pStyle w:val="Style3"/>
      <w:lvlText w:val="%1"/>
      <w:lvlJc w:val="left"/>
      <w:pPr>
        <w:tabs>
          <w:tab w:val="num" w:pos="720"/>
        </w:tabs>
        <w:ind w:left="720" w:hanging="720"/>
      </w:pPr>
      <w:rPr>
        <w:rFonts w:hint="default"/>
        <w:b/>
        <w:color w:val="0086A8"/>
      </w:rPr>
    </w:lvl>
    <w:lvl w:ilvl="1">
      <w:start w:val="1"/>
      <w:numFmt w:val="decimal"/>
      <w:lvlText w:val="%1.%2"/>
      <w:lvlJc w:val="left"/>
      <w:pPr>
        <w:tabs>
          <w:tab w:val="num" w:pos="720"/>
        </w:tabs>
        <w:ind w:left="720" w:hanging="720"/>
      </w:pPr>
      <w:rPr>
        <w:rFonts w:hint="default"/>
        <w:b/>
        <w:i w:val="0"/>
        <w:color w:val="0086A8"/>
      </w:rPr>
    </w:lvl>
    <w:lvl w:ilvl="2">
      <w:start w:val="1"/>
      <w:numFmt w:val="decimal"/>
      <w:lvlText w:val="%1.%2.%3"/>
      <w:lvlJc w:val="left"/>
      <w:pPr>
        <w:tabs>
          <w:tab w:val="num" w:pos="720"/>
        </w:tabs>
        <w:ind w:left="720" w:hanging="720"/>
      </w:pPr>
      <w:rPr>
        <w:rFonts w:hint="default"/>
        <w:b/>
        <w:color w:val="0086A8"/>
      </w:rPr>
    </w:lvl>
    <w:lvl w:ilvl="3">
      <w:start w:val="1"/>
      <w:numFmt w:val="decimal"/>
      <w:lvlText w:val="%1.%2.%3.%4"/>
      <w:lvlJc w:val="left"/>
      <w:pPr>
        <w:tabs>
          <w:tab w:val="num" w:pos="1080"/>
        </w:tabs>
        <w:ind w:left="1080" w:hanging="1080"/>
      </w:pPr>
      <w:rPr>
        <w:rFonts w:hint="default"/>
        <w:b/>
        <w:color w:val="3366FF"/>
      </w:rPr>
    </w:lvl>
    <w:lvl w:ilvl="4">
      <w:start w:val="1"/>
      <w:numFmt w:val="decimal"/>
      <w:lvlText w:val="%1.%2.%3.%4.%5"/>
      <w:lvlJc w:val="left"/>
      <w:pPr>
        <w:tabs>
          <w:tab w:val="num" w:pos="1080"/>
        </w:tabs>
        <w:ind w:left="1080" w:hanging="1080"/>
      </w:pPr>
      <w:rPr>
        <w:rFonts w:hint="default"/>
        <w:b/>
        <w:color w:val="3366FF"/>
      </w:rPr>
    </w:lvl>
    <w:lvl w:ilvl="5">
      <w:start w:val="1"/>
      <w:numFmt w:val="decimal"/>
      <w:lvlText w:val="%1.%2.%3.%4.%5.%6"/>
      <w:lvlJc w:val="left"/>
      <w:pPr>
        <w:tabs>
          <w:tab w:val="num" w:pos="1440"/>
        </w:tabs>
        <w:ind w:left="1440" w:hanging="1440"/>
      </w:pPr>
      <w:rPr>
        <w:rFonts w:hint="default"/>
        <w:b/>
        <w:color w:val="3366FF"/>
      </w:rPr>
    </w:lvl>
    <w:lvl w:ilvl="6">
      <w:start w:val="1"/>
      <w:numFmt w:val="decimal"/>
      <w:lvlText w:val="%1.%2.%3.%4.%5.%6.%7"/>
      <w:lvlJc w:val="left"/>
      <w:pPr>
        <w:tabs>
          <w:tab w:val="num" w:pos="1440"/>
        </w:tabs>
        <w:ind w:left="1440" w:hanging="1440"/>
      </w:pPr>
      <w:rPr>
        <w:rFonts w:hint="default"/>
        <w:b/>
        <w:color w:val="3366FF"/>
      </w:rPr>
    </w:lvl>
    <w:lvl w:ilvl="7">
      <w:start w:val="1"/>
      <w:numFmt w:val="decimal"/>
      <w:lvlText w:val="%1.%2.%3.%4.%5.%6.%7.%8"/>
      <w:lvlJc w:val="left"/>
      <w:pPr>
        <w:tabs>
          <w:tab w:val="num" w:pos="1800"/>
        </w:tabs>
        <w:ind w:left="1800" w:hanging="1800"/>
      </w:pPr>
      <w:rPr>
        <w:rFonts w:hint="default"/>
        <w:b/>
        <w:color w:val="3366FF"/>
      </w:rPr>
    </w:lvl>
    <w:lvl w:ilvl="8">
      <w:start w:val="1"/>
      <w:numFmt w:val="decimal"/>
      <w:lvlText w:val="%1.%2.%3.%4.%5.%6.%7.%8.%9"/>
      <w:lvlJc w:val="left"/>
      <w:pPr>
        <w:tabs>
          <w:tab w:val="num" w:pos="1800"/>
        </w:tabs>
        <w:ind w:left="1800" w:hanging="1800"/>
      </w:pPr>
      <w:rPr>
        <w:rFonts w:hint="default"/>
        <w:b/>
        <w:color w:val="3366FF"/>
      </w:rPr>
    </w:lvl>
  </w:abstractNum>
  <w:abstractNum w:abstractNumId="8">
    <w:nsid w:val="2F092A11"/>
    <w:multiLevelType w:val="hybridMultilevel"/>
    <w:tmpl w:val="EBB63ED8"/>
    <w:lvl w:ilvl="0" w:tplc="EF58A10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3D651D4"/>
    <w:multiLevelType w:val="multilevel"/>
    <w:tmpl w:val="911C7732"/>
    <w:lvl w:ilvl="0">
      <w:start w:val="1"/>
      <w:numFmt w:val="decimal"/>
      <w:lvlText w:val="%1"/>
      <w:lvlJc w:val="left"/>
      <w:pPr>
        <w:tabs>
          <w:tab w:val="num" w:pos="720"/>
        </w:tabs>
        <w:ind w:left="720" w:hanging="720"/>
      </w:pPr>
      <w:rPr>
        <w:rFonts w:hint="default"/>
        <w:b/>
        <w:color w:val="3366FF"/>
      </w:rPr>
    </w:lvl>
    <w:lvl w:ilvl="1">
      <w:start w:val="1"/>
      <w:numFmt w:val="decimal"/>
      <w:lvlText w:val="%1.%2"/>
      <w:lvlJc w:val="left"/>
      <w:pPr>
        <w:tabs>
          <w:tab w:val="num" w:pos="720"/>
        </w:tabs>
        <w:ind w:left="720" w:hanging="720"/>
      </w:pPr>
      <w:rPr>
        <w:rFonts w:hint="default"/>
        <w:b/>
        <w:i w:val="0"/>
        <w:color w:val="3366FF"/>
      </w:rPr>
    </w:lvl>
    <w:lvl w:ilvl="2">
      <w:start w:val="1"/>
      <w:numFmt w:val="decimal"/>
      <w:lvlText w:val="%1.%2.%3"/>
      <w:lvlJc w:val="left"/>
      <w:pPr>
        <w:tabs>
          <w:tab w:val="num" w:pos="720"/>
        </w:tabs>
        <w:ind w:left="720" w:hanging="720"/>
      </w:pPr>
      <w:rPr>
        <w:rFonts w:hint="default"/>
        <w:b/>
        <w:color w:val="3366FF"/>
      </w:rPr>
    </w:lvl>
    <w:lvl w:ilvl="3">
      <w:start w:val="1"/>
      <w:numFmt w:val="decimal"/>
      <w:lvlText w:val="%1.%2.%3.%4"/>
      <w:lvlJc w:val="left"/>
      <w:pPr>
        <w:tabs>
          <w:tab w:val="num" w:pos="1080"/>
        </w:tabs>
        <w:ind w:left="1080" w:hanging="1080"/>
      </w:pPr>
      <w:rPr>
        <w:rFonts w:hint="default"/>
        <w:b/>
        <w:color w:val="3366FF"/>
      </w:rPr>
    </w:lvl>
    <w:lvl w:ilvl="4">
      <w:start w:val="1"/>
      <w:numFmt w:val="decimal"/>
      <w:lvlText w:val="%1.%2.%3.%4.%5"/>
      <w:lvlJc w:val="left"/>
      <w:pPr>
        <w:tabs>
          <w:tab w:val="num" w:pos="1080"/>
        </w:tabs>
        <w:ind w:left="1080" w:hanging="1080"/>
      </w:pPr>
      <w:rPr>
        <w:rFonts w:hint="default"/>
        <w:b/>
        <w:color w:val="3366FF"/>
      </w:rPr>
    </w:lvl>
    <w:lvl w:ilvl="5">
      <w:start w:val="1"/>
      <w:numFmt w:val="decimal"/>
      <w:lvlText w:val="%1.%2.%3.%4.%5.%6"/>
      <w:lvlJc w:val="left"/>
      <w:pPr>
        <w:tabs>
          <w:tab w:val="num" w:pos="1440"/>
        </w:tabs>
        <w:ind w:left="1440" w:hanging="1440"/>
      </w:pPr>
      <w:rPr>
        <w:rFonts w:hint="default"/>
        <w:b/>
        <w:color w:val="3366FF"/>
      </w:rPr>
    </w:lvl>
    <w:lvl w:ilvl="6">
      <w:start w:val="1"/>
      <w:numFmt w:val="decimal"/>
      <w:lvlText w:val="%1.%2.%3.%4.%5.%6.%7"/>
      <w:lvlJc w:val="left"/>
      <w:pPr>
        <w:tabs>
          <w:tab w:val="num" w:pos="1440"/>
        </w:tabs>
        <w:ind w:left="1440" w:hanging="1440"/>
      </w:pPr>
      <w:rPr>
        <w:rFonts w:hint="default"/>
        <w:b/>
        <w:color w:val="3366FF"/>
      </w:rPr>
    </w:lvl>
    <w:lvl w:ilvl="7">
      <w:start w:val="1"/>
      <w:numFmt w:val="decimal"/>
      <w:lvlText w:val="%1.%2.%3.%4.%5.%6.%7.%8"/>
      <w:lvlJc w:val="left"/>
      <w:pPr>
        <w:tabs>
          <w:tab w:val="num" w:pos="1800"/>
        </w:tabs>
        <w:ind w:left="1800" w:hanging="1800"/>
      </w:pPr>
      <w:rPr>
        <w:rFonts w:hint="default"/>
        <w:b/>
        <w:color w:val="3366FF"/>
      </w:rPr>
    </w:lvl>
    <w:lvl w:ilvl="8">
      <w:start w:val="1"/>
      <w:numFmt w:val="decimal"/>
      <w:lvlText w:val="%1.%2.%3.%4.%5.%6.%7.%8.%9"/>
      <w:lvlJc w:val="left"/>
      <w:pPr>
        <w:tabs>
          <w:tab w:val="num" w:pos="1800"/>
        </w:tabs>
        <w:ind w:left="1800" w:hanging="1800"/>
      </w:pPr>
      <w:rPr>
        <w:rFonts w:hint="default"/>
        <w:b/>
        <w:color w:val="3366FF"/>
      </w:rPr>
    </w:lvl>
  </w:abstractNum>
  <w:abstractNum w:abstractNumId="10">
    <w:nsid w:val="35FF2621"/>
    <w:multiLevelType w:val="hybridMultilevel"/>
    <w:tmpl w:val="097AC9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FF37D6B"/>
    <w:multiLevelType w:val="multilevel"/>
    <w:tmpl w:val="E55A4EC6"/>
    <w:lvl w:ilvl="0">
      <w:start w:val="1"/>
      <w:numFmt w:val="decimal"/>
      <w:lvlText w:val="%1."/>
      <w:lvlJc w:val="left"/>
      <w:pPr>
        <w:tabs>
          <w:tab w:val="num" w:pos="360"/>
        </w:tabs>
        <w:ind w:left="360" w:hanging="360"/>
      </w:pPr>
      <w:rPr>
        <w:rFonts w:hint="default"/>
        <w:b/>
        <w:color w:val="3366FF"/>
      </w:rPr>
    </w:lvl>
    <w:lvl w:ilvl="1">
      <w:start w:val="1"/>
      <w:numFmt w:val="decimal"/>
      <w:lvlText w:val="%1.%2."/>
      <w:lvlJc w:val="left"/>
      <w:pPr>
        <w:tabs>
          <w:tab w:val="num" w:pos="792"/>
        </w:tabs>
        <w:ind w:left="792" w:hanging="792"/>
      </w:pPr>
      <w:rPr>
        <w:rFonts w:hint="default"/>
        <w:b/>
        <w:color w:val="3366FF"/>
      </w:rPr>
    </w:lvl>
    <w:lvl w:ilvl="2">
      <w:start w:val="1"/>
      <w:numFmt w:val="decimal"/>
      <w:lvlText w:val="%1.%2.%3."/>
      <w:lvlJc w:val="left"/>
      <w:pPr>
        <w:tabs>
          <w:tab w:val="num" w:pos="1224"/>
        </w:tabs>
        <w:ind w:left="1224" w:hanging="504"/>
      </w:pPr>
      <w:rPr>
        <w:rFonts w:hint="default"/>
        <w:b/>
        <w:color w:val="3366FF"/>
      </w:rPr>
    </w:lvl>
    <w:lvl w:ilvl="3">
      <w:start w:val="1"/>
      <w:numFmt w:val="decimal"/>
      <w:lvlText w:val="%1.%2.%3.%4."/>
      <w:lvlJc w:val="left"/>
      <w:pPr>
        <w:tabs>
          <w:tab w:val="num" w:pos="1800"/>
        </w:tabs>
        <w:ind w:left="1728" w:hanging="648"/>
      </w:pPr>
      <w:rPr>
        <w:rFonts w:hint="default"/>
        <w:b/>
        <w:color w:val="3366FF"/>
      </w:rPr>
    </w:lvl>
    <w:lvl w:ilvl="4">
      <w:start w:val="1"/>
      <w:numFmt w:val="decimal"/>
      <w:lvlText w:val="%1.%2.%3.%4.%5."/>
      <w:lvlJc w:val="left"/>
      <w:pPr>
        <w:tabs>
          <w:tab w:val="num" w:pos="2520"/>
        </w:tabs>
        <w:ind w:left="2232" w:hanging="792"/>
      </w:pPr>
      <w:rPr>
        <w:rFonts w:hint="default"/>
        <w:b/>
        <w:color w:val="3366FF"/>
      </w:rPr>
    </w:lvl>
    <w:lvl w:ilvl="5">
      <w:start w:val="1"/>
      <w:numFmt w:val="decimal"/>
      <w:lvlText w:val="%1.%2.%3.%4.%5.%6."/>
      <w:lvlJc w:val="left"/>
      <w:pPr>
        <w:tabs>
          <w:tab w:val="num" w:pos="2880"/>
        </w:tabs>
        <w:ind w:left="2736" w:hanging="936"/>
      </w:pPr>
      <w:rPr>
        <w:rFonts w:hint="default"/>
        <w:b/>
        <w:color w:val="3366FF"/>
      </w:rPr>
    </w:lvl>
    <w:lvl w:ilvl="6">
      <w:start w:val="1"/>
      <w:numFmt w:val="decimal"/>
      <w:lvlText w:val="%1.%2.%3.%4.%5.%6.%7."/>
      <w:lvlJc w:val="left"/>
      <w:pPr>
        <w:tabs>
          <w:tab w:val="num" w:pos="3600"/>
        </w:tabs>
        <w:ind w:left="3240" w:hanging="1080"/>
      </w:pPr>
      <w:rPr>
        <w:rFonts w:hint="default"/>
        <w:b/>
        <w:color w:val="3366FF"/>
      </w:rPr>
    </w:lvl>
    <w:lvl w:ilvl="7">
      <w:start w:val="1"/>
      <w:numFmt w:val="decimal"/>
      <w:lvlText w:val="%1.%2.%3.%4.%5.%6.%7.%8."/>
      <w:lvlJc w:val="left"/>
      <w:pPr>
        <w:tabs>
          <w:tab w:val="num" w:pos="3960"/>
        </w:tabs>
        <w:ind w:left="3744" w:hanging="1224"/>
      </w:pPr>
      <w:rPr>
        <w:rFonts w:hint="default"/>
        <w:b/>
        <w:color w:val="3366FF"/>
      </w:rPr>
    </w:lvl>
    <w:lvl w:ilvl="8">
      <w:start w:val="1"/>
      <w:numFmt w:val="decimal"/>
      <w:lvlText w:val="%1.%2.%3.%4.%5.%6.%7.%8.%9."/>
      <w:lvlJc w:val="left"/>
      <w:pPr>
        <w:tabs>
          <w:tab w:val="num" w:pos="4680"/>
        </w:tabs>
        <w:ind w:left="4320" w:hanging="1440"/>
      </w:pPr>
      <w:rPr>
        <w:rFonts w:hint="default"/>
        <w:b/>
        <w:color w:val="3366FF"/>
      </w:rPr>
    </w:lvl>
  </w:abstractNum>
  <w:abstractNum w:abstractNumId="12">
    <w:nsid w:val="41576E46"/>
    <w:multiLevelType w:val="multilevel"/>
    <w:tmpl w:val="911C7732"/>
    <w:lvl w:ilvl="0">
      <w:start w:val="1"/>
      <w:numFmt w:val="decimal"/>
      <w:lvlText w:val="%1"/>
      <w:lvlJc w:val="left"/>
      <w:pPr>
        <w:tabs>
          <w:tab w:val="num" w:pos="720"/>
        </w:tabs>
        <w:ind w:left="720" w:hanging="720"/>
      </w:pPr>
      <w:rPr>
        <w:rFonts w:hint="default"/>
        <w:b/>
        <w:color w:val="3366FF"/>
      </w:rPr>
    </w:lvl>
    <w:lvl w:ilvl="1">
      <w:start w:val="1"/>
      <w:numFmt w:val="decimal"/>
      <w:lvlText w:val="%1.%2"/>
      <w:lvlJc w:val="left"/>
      <w:pPr>
        <w:tabs>
          <w:tab w:val="num" w:pos="720"/>
        </w:tabs>
        <w:ind w:left="720" w:hanging="720"/>
      </w:pPr>
      <w:rPr>
        <w:rFonts w:hint="default"/>
        <w:b/>
        <w:i w:val="0"/>
        <w:color w:val="3366FF"/>
      </w:rPr>
    </w:lvl>
    <w:lvl w:ilvl="2">
      <w:start w:val="1"/>
      <w:numFmt w:val="decimal"/>
      <w:lvlText w:val="%1.%2.%3"/>
      <w:lvlJc w:val="left"/>
      <w:pPr>
        <w:tabs>
          <w:tab w:val="num" w:pos="720"/>
        </w:tabs>
        <w:ind w:left="720" w:hanging="720"/>
      </w:pPr>
      <w:rPr>
        <w:rFonts w:hint="default"/>
        <w:b/>
        <w:color w:val="3366FF"/>
      </w:rPr>
    </w:lvl>
    <w:lvl w:ilvl="3">
      <w:start w:val="1"/>
      <w:numFmt w:val="decimal"/>
      <w:lvlText w:val="%1.%2.%3.%4"/>
      <w:lvlJc w:val="left"/>
      <w:pPr>
        <w:tabs>
          <w:tab w:val="num" w:pos="1080"/>
        </w:tabs>
        <w:ind w:left="1080" w:hanging="1080"/>
      </w:pPr>
      <w:rPr>
        <w:rFonts w:hint="default"/>
        <w:b/>
        <w:color w:val="3366FF"/>
      </w:rPr>
    </w:lvl>
    <w:lvl w:ilvl="4">
      <w:start w:val="1"/>
      <w:numFmt w:val="decimal"/>
      <w:lvlText w:val="%1.%2.%3.%4.%5"/>
      <w:lvlJc w:val="left"/>
      <w:pPr>
        <w:tabs>
          <w:tab w:val="num" w:pos="1080"/>
        </w:tabs>
        <w:ind w:left="1080" w:hanging="1080"/>
      </w:pPr>
      <w:rPr>
        <w:rFonts w:hint="default"/>
        <w:b/>
        <w:color w:val="3366FF"/>
      </w:rPr>
    </w:lvl>
    <w:lvl w:ilvl="5">
      <w:start w:val="1"/>
      <w:numFmt w:val="decimal"/>
      <w:lvlText w:val="%1.%2.%3.%4.%5.%6"/>
      <w:lvlJc w:val="left"/>
      <w:pPr>
        <w:tabs>
          <w:tab w:val="num" w:pos="1440"/>
        </w:tabs>
        <w:ind w:left="1440" w:hanging="1440"/>
      </w:pPr>
      <w:rPr>
        <w:rFonts w:hint="default"/>
        <w:b/>
        <w:color w:val="3366FF"/>
      </w:rPr>
    </w:lvl>
    <w:lvl w:ilvl="6">
      <w:start w:val="1"/>
      <w:numFmt w:val="decimal"/>
      <w:lvlText w:val="%1.%2.%3.%4.%5.%6.%7"/>
      <w:lvlJc w:val="left"/>
      <w:pPr>
        <w:tabs>
          <w:tab w:val="num" w:pos="1440"/>
        </w:tabs>
        <w:ind w:left="1440" w:hanging="1440"/>
      </w:pPr>
      <w:rPr>
        <w:rFonts w:hint="default"/>
        <w:b/>
        <w:color w:val="3366FF"/>
      </w:rPr>
    </w:lvl>
    <w:lvl w:ilvl="7">
      <w:start w:val="1"/>
      <w:numFmt w:val="decimal"/>
      <w:lvlText w:val="%1.%2.%3.%4.%5.%6.%7.%8"/>
      <w:lvlJc w:val="left"/>
      <w:pPr>
        <w:tabs>
          <w:tab w:val="num" w:pos="1800"/>
        </w:tabs>
        <w:ind w:left="1800" w:hanging="1800"/>
      </w:pPr>
      <w:rPr>
        <w:rFonts w:hint="default"/>
        <w:b/>
        <w:color w:val="3366FF"/>
      </w:rPr>
    </w:lvl>
    <w:lvl w:ilvl="8">
      <w:start w:val="1"/>
      <w:numFmt w:val="decimal"/>
      <w:lvlText w:val="%1.%2.%3.%4.%5.%6.%7.%8.%9"/>
      <w:lvlJc w:val="left"/>
      <w:pPr>
        <w:tabs>
          <w:tab w:val="num" w:pos="1800"/>
        </w:tabs>
        <w:ind w:left="1800" w:hanging="1800"/>
      </w:pPr>
      <w:rPr>
        <w:rFonts w:hint="default"/>
        <w:b/>
        <w:color w:val="3366FF"/>
      </w:rPr>
    </w:lvl>
  </w:abstractNum>
  <w:abstractNum w:abstractNumId="13">
    <w:nsid w:val="438A5229"/>
    <w:multiLevelType w:val="hybridMultilevel"/>
    <w:tmpl w:val="6DE8F950"/>
    <w:lvl w:ilvl="0" w:tplc="82FA123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9A1F20"/>
    <w:multiLevelType w:val="multilevel"/>
    <w:tmpl w:val="FD02FC16"/>
    <w:lvl w:ilvl="0">
      <w:start w:val="1"/>
      <w:numFmt w:val="decimal"/>
      <w:lvlText w:val="%1"/>
      <w:lvlJc w:val="left"/>
      <w:pPr>
        <w:tabs>
          <w:tab w:val="num" w:pos="720"/>
        </w:tabs>
        <w:ind w:left="720" w:hanging="720"/>
      </w:pPr>
      <w:rPr>
        <w:rFonts w:hint="default"/>
        <w:b/>
        <w:color w:val="3366FF"/>
      </w:rPr>
    </w:lvl>
    <w:lvl w:ilvl="1">
      <w:start w:val="1"/>
      <w:numFmt w:val="decimal"/>
      <w:lvlText w:val="%1.%2"/>
      <w:lvlJc w:val="left"/>
      <w:pPr>
        <w:tabs>
          <w:tab w:val="num" w:pos="720"/>
        </w:tabs>
        <w:ind w:left="720" w:hanging="720"/>
      </w:pPr>
      <w:rPr>
        <w:rFonts w:hint="default"/>
        <w:b/>
        <w:color w:val="3366FF"/>
      </w:rPr>
    </w:lvl>
    <w:lvl w:ilvl="2">
      <w:start w:val="1"/>
      <w:numFmt w:val="decimal"/>
      <w:lvlText w:val="%1.%2.%3"/>
      <w:lvlJc w:val="left"/>
      <w:pPr>
        <w:tabs>
          <w:tab w:val="num" w:pos="720"/>
        </w:tabs>
        <w:ind w:left="720" w:hanging="720"/>
      </w:pPr>
      <w:rPr>
        <w:rFonts w:hint="default"/>
        <w:b/>
        <w:color w:val="3366FF"/>
      </w:rPr>
    </w:lvl>
    <w:lvl w:ilvl="3">
      <w:start w:val="1"/>
      <w:numFmt w:val="decimal"/>
      <w:lvlText w:val="%1.%2.%3.%4"/>
      <w:lvlJc w:val="left"/>
      <w:pPr>
        <w:tabs>
          <w:tab w:val="num" w:pos="1080"/>
        </w:tabs>
        <w:ind w:left="1080" w:hanging="1080"/>
      </w:pPr>
      <w:rPr>
        <w:rFonts w:hint="default"/>
        <w:b/>
        <w:color w:val="3366FF"/>
      </w:rPr>
    </w:lvl>
    <w:lvl w:ilvl="4">
      <w:start w:val="1"/>
      <w:numFmt w:val="decimal"/>
      <w:lvlText w:val="%1.%2.%3.%4.%5"/>
      <w:lvlJc w:val="left"/>
      <w:pPr>
        <w:tabs>
          <w:tab w:val="num" w:pos="1080"/>
        </w:tabs>
        <w:ind w:left="1080" w:hanging="1080"/>
      </w:pPr>
      <w:rPr>
        <w:rFonts w:hint="default"/>
        <w:b/>
        <w:color w:val="3366FF"/>
      </w:rPr>
    </w:lvl>
    <w:lvl w:ilvl="5">
      <w:start w:val="1"/>
      <w:numFmt w:val="decimal"/>
      <w:lvlText w:val="%1.%2.%3.%4.%5.%6"/>
      <w:lvlJc w:val="left"/>
      <w:pPr>
        <w:tabs>
          <w:tab w:val="num" w:pos="1440"/>
        </w:tabs>
        <w:ind w:left="1440" w:hanging="1440"/>
      </w:pPr>
      <w:rPr>
        <w:rFonts w:hint="default"/>
        <w:b/>
        <w:color w:val="3366FF"/>
      </w:rPr>
    </w:lvl>
    <w:lvl w:ilvl="6">
      <w:start w:val="1"/>
      <w:numFmt w:val="decimal"/>
      <w:lvlText w:val="%1.%2.%3.%4.%5.%6.%7"/>
      <w:lvlJc w:val="left"/>
      <w:pPr>
        <w:tabs>
          <w:tab w:val="num" w:pos="1440"/>
        </w:tabs>
        <w:ind w:left="1440" w:hanging="1440"/>
      </w:pPr>
      <w:rPr>
        <w:rFonts w:hint="default"/>
        <w:b/>
        <w:color w:val="3366FF"/>
      </w:rPr>
    </w:lvl>
    <w:lvl w:ilvl="7">
      <w:start w:val="1"/>
      <w:numFmt w:val="decimal"/>
      <w:lvlText w:val="%1.%2.%3.%4.%5.%6.%7.%8"/>
      <w:lvlJc w:val="left"/>
      <w:pPr>
        <w:tabs>
          <w:tab w:val="num" w:pos="1800"/>
        </w:tabs>
        <w:ind w:left="1800" w:hanging="1800"/>
      </w:pPr>
      <w:rPr>
        <w:rFonts w:hint="default"/>
        <w:b/>
        <w:color w:val="3366FF"/>
      </w:rPr>
    </w:lvl>
    <w:lvl w:ilvl="8">
      <w:start w:val="1"/>
      <w:numFmt w:val="decimal"/>
      <w:lvlText w:val="%1.%2.%3.%4.%5.%6.%7.%8.%9"/>
      <w:lvlJc w:val="left"/>
      <w:pPr>
        <w:tabs>
          <w:tab w:val="num" w:pos="1800"/>
        </w:tabs>
        <w:ind w:left="1800" w:hanging="1800"/>
      </w:pPr>
      <w:rPr>
        <w:rFonts w:hint="default"/>
        <w:b/>
        <w:color w:val="3366FF"/>
      </w:rPr>
    </w:lvl>
  </w:abstractNum>
  <w:abstractNum w:abstractNumId="15">
    <w:nsid w:val="669F3725"/>
    <w:multiLevelType w:val="multilevel"/>
    <w:tmpl w:val="C9E63504"/>
    <w:lvl w:ilvl="0">
      <w:start w:val="1"/>
      <w:numFmt w:val="decimal"/>
      <w:lvlText w:val="%1"/>
      <w:lvlJc w:val="left"/>
      <w:pPr>
        <w:tabs>
          <w:tab w:val="num" w:pos="720"/>
        </w:tabs>
        <w:ind w:left="720" w:hanging="720"/>
      </w:pPr>
      <w:rPr>
        <w:rFonts w:hint="default"/>
        <w:b/>
        <w:color w:val="3366FF"/>
      </w:rPr>
    </w:lvl>
    <w:lvl w:ilvl="1">
      <w:start w:val="1"/>
      <w:numFmt w:val="decimal"/>
      <w:lvlText w:val="%1.%2"/>
      <w:lvlJc w:val="left"/>
      <w:pPr>
        <w:tabs>
          <w:tab w:val="num" w:pos="720"/>
        </w:tabs>
        <w:ind w:left="720" w:hanging="436"/>
      </w:pPr>
      <w:rPr>
        <w:rFonts w:hint="default"/>
        <w:b/>
        <w:color w:val="3366FF"/>
      </w:rPr>
    </w:lvl>
    <w:lvl w:ilvl="2">
      <w:start w:val="1"/>
      <w:numFmt w:val="decimal"/>
      <w:lvlText w:val="%1.%2.%3"/>
      <w:lvlJc w:val="left"/>
      <w:pPr>
        <w:tabs>
          <w:tab w:val="num" w:pos="720"/>
        </w:tabs>
        <w:ind w:left="720" w:hanging="720"/>
      </w:pPr>
      <w:rPr>
        <w:rFonts w:hint="default"/>
        <w:b/>
        <w:color w:val="3366FF"/>
      </w:rPr>
    </w:lvl>
    <w:lvl w:ilvl="3">
      <w:start w:val="1"/>
      <w:numFmt w:val="decimal"/>
      <w:lvlText w:val="%1.%2.%3.%4"/>
      <w:lvlJc w:val="left"/>
      <w:pPr>
        <w:tabs>
          <w:tab w:val="num" w:pos="1080"/>
        </w:tabs>
        <w:ind w:left="1080" w:hanging="1080"/>
      </w:pPr>
      <w:rPr>
        <w:rFonts w:hint="default"/>
        <w:b/>
        <w:color w:val="3366FF"/>
      </w:rPr>
    </w:lvl>
    <w:lvl w:ilvl="4">
      <w:start w:val="1"/>
      <w:numFmt w:val="decimal"/>
      <w:lvlText w:val="%1.%2.%3.%4.%5"/>
      <w:lvlJc w:val="left"/>
      <w:pPr>
        <w:tabs>
          <w:tab w:val="num" w:pos="1080"/>
        </w:tabs>
        <w:ind w:left="1080" w:hanging="1080"/>
      </w:pPr>
      <w:rPr>
        <w:rFonts w:hint="default"/>
        <w:b/>
        <w:color w:val="3366FF"/>
      </w:rPr>
    </w:lvl>
    <w:lvl w:ilvl="5">
      <w:start w:val="1"/>
      <w:numFmt w:val="decimal"/>
      <w:lvlText w:val="%1.%2.%3.%4.%5.%6"/>
      <w:lvlJc w:val="left"/>
      <w:pPr>
        <w:tabs>
          <w:tab w:val="num" w:pos="1440"/>
        </w:tabs>
        <w:ind w:left="1440" w:hanging="1440"/>
      </w:pPr>
      <w:rPr>
        <w:rFonts w:hint="default"/>
        <w:b/>
        <w:color w:val="3366FF"/>
      </w:rPr>
    </w:lvl>
    <w:lvl w:ilvl="6">
      <w:start w:val="1"/>
      <w:numFmt w:val="decimal"/>
      <w:lvlText w:val="%1.%2.%3.%4.%5.%6.%7"/>
      <w:lvlJc w:val="left"/>
      <w:pPr>
        <w:tabs>
          <w:tab w:val="num" w:pos="1440"/>
        </w:tabs>
        <w:ind w:left="1440" w:hanging="1440"/>
      </w:pPr>
      <w:rPr>
        <w:rFonts w:hint="default"/>
        <w:b/>
        <w:color w:val="3366FF"/>
      </w:rPr>
    </w:lvl>
    <w:lvl w:ilvl="7">
      <w:start w:val="1"/>
      <w:numFmt w:val="decimal"/>
      <w:lvlText w:val="%1.%2.%3.%4.%5.%6.%7.%8"/>
      <w:lvlJc w:val="left"/>
      <w:pPr>
        <w:tabs>
          <w:tab w:val="num" w:pos="1800"/>
        </w:tabs>
        <w:ind w:left="1800" w:hanging="1800"/>
      </w:pPr>
      <w:rPr>
        <w:rFonts w:hint="default"/>
        <w:b/>
        <w:color w:val="3366FF"/>
      </w:rPr>
    </w:lvl>
    <w:lvl w:ilvl="8">
      <w:start w:val="1"/>
      <w:numFmt w:val="decimal"/>
      <w:lvlText w:val="%1.%2.%3.%4.%5.%6.%7.%8.%9"/>
      <w:lvlJc w:val="left"/>
      <w:pPr>
        <w:tabs>
          <w:tab w:val="num" w:pos="1800"/>
        </w:tabs>
        <w:ind w:left="1800" w:hanging="1800"/>
      </w:pPr>
      <w:rPr>
        <w:rFonts w:hint="default"/>
        <w:b/>
        <w:color w:val="3366FF"/>
      </w:rPr>
    </w:lvl>
  </w:abstractNum>
  <w:abstractNum w:abstractNumId="16">
    <w:nsid w:val="680E3641"/>
    <w:multiLevelType w:val="hybridMultilevel"/>
    <w:tmpl w:val="346A38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8BF39A4"/>
    <w:multiLevelType w:val="hybridMultilevel"/>
    <w:tmpl w:val="EE84D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827F8F"/>
    <w:multiLevelType w:val="multilevel"/>
    <w:tmpl w:val="911C7732"/>
    <w:lvl w:ilvl="0">
      <w:start w:val="1"/>
      <w:numFmt w:val="decimal"/>
      <w:lvlText w:val="%1"/>
      <w:lvlJc w:val="left"/>
      <w:pPr>
        <w:tabs>
          <w:tab w:val="num" w:pos="720"/>
        </w:tabs>
        <w:ind w:left="720" w:hanging="720"/>
      </w:pPr>
      <w:rPr>
        <w:rFonts w:hint="default"/>
        <w:b/>
        <w:color w:val="3366FF"/>
      </w:rPr>
    </w:lvl>
    <w:lvl w:ilvl="1">
      <w:start w:val="1"/>
      <w:numFmt w:val="decimal"/>
      <w:lvlText w:val="%1.%2"/>
      <w:lvlJc w:val="left"/>
      <w:pPr>
        <w:tabs>
          <w:tab w:val="num" w:pos="720"/>
        </w:tabs>
        <w:ind w:left="720" w:hanging="720"/>
      </w:pPr>
      <w:rPr>
        <w:rFonts w:hint="default"/>
        <w:b/>
        <w:i w:val="0"/>
        <w:color w:val="3366FF"/>
      </w:rPr>
    </w:lvl>
    <w:lvl w:ilvl="2">
      <w:start w:val="1"/>
      <w:numFmt w:val="decimal"/>
      <w:lvlText w:val="%1.%2.%3"/>
      <w:lvlJc w:val="left"/>
      <w:pPr>
        <w:tabs>
          <w:tab w:val="num" w:pos="720"/>
        </w:tabs>
        <w:ind w:left="720" w:hanging="720"/>
      </w:pPr>
      <w:rPr>
        <w:rFonts w:hint="default"/>
        <w:b/>
        <w:color w:val="3366FF"/>
      </w:rPr>
    </w:lvl>
    <w:lvl w:ilvl="3">
      <w:start w:val="1"/>
      <w:numFmt w:val="decimal"/>
      <w:lvlText w:val="%1.%2.%3.%4"/>
      <w:lvlJc w:val="left"/>
      <w:pPr>
        <w:tabs>
          <w:tab w:val="num" w:pos="1080"/>
        </w:tabs>
        <w:ind w:left="1080" w:hanging="1080"/>
      </w:pPr>
      <w:rPr>
        <w:rFonts w:hint="default"/>
        <w:b/>
        <w:color w:val="3366FF"/>
      </w:rPr>
    </w:lvl>
    <w:lvl w:ilvl="4">
      <w:start w:val="1"/>
      <w:numFmt w:val="decimal"/>
      <w:lvlText w:val="%1.%2.%3.%4.%5"/>
      <w:lvlJc w:val="left"/>
      <w:pPr>
        <w:tabs>
          <w:tab w:val="num" w:pos="1080"/>
        </w:tabs>
        <w:ind w:left="1080" w:hanging="1080"/>
      </w:pPr>
      <w:rPr>
        <w:rFonts w:hint="default"/>
        <w:b/>
        <w:color w:val="3366FF"/>
      </w:rPr>
    </w:lvl>
    <w:lvl w:ilvl="5">
      <w:start w:val="1"/>
      <w:numFmt w:val="decimal"/>
      <w:lvlText w:val="%1.%2.%3.%4.%5.%6"/>
      <w:lvlJc w:val="left"/>
      <w:pPr>
        <w:tabs>
          <w:tab w:val="num" w:pos="1440"/>
        </w:tabs>
        <w:ind w:left="1440" w:hanging="1440"/>
      </w:pPr>
      <w:rPr>
        <w:rFonts w:hint="default"/>
        <w:b/>
        <w:color w:val="3366FF"/>
      </w:rPr>
    </w:lvl>
    <w:lvl w:ilvl="6">
      <w:start w:val="1"/>
      <w:numFmt w:val="decimal"/>
      <w:lvlText w:val="%1.%2.%3.%4.%5.%6.%7"/>
      <w:lvlJc w:val="left"/>
      <w:pPr>
        <w:tabs>
          <w:tab w:val="num" w:pos="1440"/>
        </w:tabs>
        <w:ind w:left="1440" w:hanging="1440"/>
      </w:pPr>
      <w:rPr>
        <w:rFonts w:hint="default"/>
        <w:b/>
        <w:color w:val="3366FF"/>
      </w:rPr>
    </w:lvl>
    <w:lvl w:ilvl="7">
      <w:start w:val="1"/>
      <w:numFmt w:val="decimal"/>
      <w:lvlText w:val="%1.%2.%3.%4.%5.%6.%7.%8"/>
      <w:lvlJc w:val="left"/>
      <w:pPr>
        <w:tabs>
          <w:tab w:val="num" w:pos="1800"/>
        </w:tabs>
        <w:ind w:left="1800" w:hanging="1800"/>
      </w:pPr>
      <w:rPr>
        <w:rFonts w:hint="default"/>
        <w:b/>
        <w:color w:val="3366FF"/>
      </w:rPr>
    </w:lvl>
    <w:lvl w:ilvl="8">
      <w:start w:val="1"/>
      <w:numFmt w:val="decimal"/>
      <w:lvlText w:val="%1.%2.%3.%4.%5.%6.%7.%8.%9"/>
      <w:lvlJc w:val="left"/>
      <w:pPr>
        <w:tabs>
          <w:tab w:val="num" w:pos="1800"/>
        </w:tabs>
        <w:ind w:left="1800" w:hanging="1800"/>
      </w:pPr>
      <w:rPr>
        <w:rFonts w:hint="default"/>
        <w:b/>
        <w:color w:val="3366FF"/>
      </w:rPr>
    </w:lvl>
  </w:abstractNum>
  <w:abstractNum w:abstractNumId="19">
    <w:nsid w:val="6EEA569A"/>
    <w:multiLevelType w:val="multilevel"/>
    <w:tmpl w:val="E72AB7E2"/>
    <w:lvl w:ilvl="0">
      <w:start w:val="1"/>
      <w:numFmt w:val="decimal"/>
      <w:lvlText w:val="%1"/>
      <w:lvlJc w:val="left"/>
      <w:pPr>
        <w:tabs>
          <w:tab w:val="num" w:pos="720"/>
        </w:tabs>
        <w:ind w:left="720" w:hanging="720"/>
      </w:pPr>
      <w:rPr>
        <w:rFonts w:hint="default"/>
        <w:b/>
        <w:color w:val="3366FF"/>
      </w:rPr>
    </w:lvl>
    <w:lvl w:ilvl="1">
      <w:start w:val="1"/>
      <w:numFmt w:val="decimal"/>
      <w:lvlText w:val="%1.%2"/>
      <w:lvlJc w:val="left"/>
      <w:pPr>
        <w:tabs>
          <w:tab w:val="num" w:pos="720"/>
        </w:tabs>
        <w:ind w:left="720" w:firstLine="0"/>
      </w:pPr>
      <w:rPr>
        <w:rFonts w:hint="default"/>
        <w:b/>
        <w:color w:val="3366FF"/>
      </w:rPr>
    </w:lvl>
    <w:lvl w:ilvl="2">
      <w:start w:val="1"/>
      <w:numFmt w:val="decimal"/>
      <w:lvlText w:val="%1.%2.%3"/>
      <w:lvlJc w:val="left"/>
      <w:pPr>
        <w:tabs>
          <w:tab w:val="num" w:pos="720"/>
        </w:tabs>
        <w:ind w:left="720" w:hanging="720"/>
      </w:pPr>
      <w:rPr>
        <w:rFonts w:hint="default"/>
        <w:b/>
        <w:color w:val="3366FF"/>
      </w:rPr>
    </w:lvl>
    <w:lvl w:ilvl="3">
      <w:start w:val="1"/>
      <w:numFmt w:val="decimal"/>
      <w:lvlText w:val="%1.%2.%3.%4"/>
      <w:lvlJc w:val="left"/>
      <w:pPr>
        <w:tabs>
          <w:tab w:val="num" w:pos="1080"/>
        </w:tabs>
        <w:ind w:left="1080" w:hanging="1080"/>
      </w:pPr>
      <w:rPr>
        <w:rFonts w:hint="default"/>
        <w:b/>
        <w:color w:val="3366FF"/>
      </w:rPr>
    </w:lvl>
    <w:lvl w:ilvl="4">
      <w:start w:val="1"/>
      <w:numFmt w:val="decimal"/>
      <w:lvlText w:val="%1.%2.%3.%4.%5"/>
      <w:lvlJc w:val="left"/>
      <w:pPr>
        <w:tabs>
          <w:tab w:val="num" w:pos="1080"/>
        </w:tabs>
        <w:ind w:left="1080" w:hanging="1080"/>
      </w:pPr>
      <w:rPr>
        <w:rFonts w:hint="default"/>
        <w:b/>
        <w:color w:val="3366FF"/>
      </w:rPr>
    </w:lvl>
    <w:lvl w:ilvl="5">
      <w:start w:val="1"/>
      <w:numFmt w:val="decimal"/>
      <w:lvlText w:val="%1.%2.%3.%4.%5.%6"/>
      <w:lvlJc w:val="left"/>
      <w:pPr>
        <w:tabs>
          <w:tab w:val="num" w:pos="1440"/>
        </w:tabs>
        <w:ind w:left="1440" w:hanging="1440"/>
      </w:pPr>
      <w:rPr>
        <w:rFonts w:hint="default"/>
        <w:b/>
        <w:color w:val="3366FF"/>
      </w:rPr>
    </w:lvl>
    <w:lvl w:ilvl="6">
      <w:start w:val="1"/>
      <w:numFmt w:val="decimal"/>
      <w:lvlText w:val="%1.%2.%3.%4.%5.%6.%7"/>
      <w:lvlJc w:val="left"/>
      <w:pPr>
        <w:tabs>
          <w:tab w:val="num" w:pos="1440"/>
        </w:tabs>
        <w:ind w:left="1440" w:hanging="1440"/>
      </w:pPr>
      <w:rPr>
        <w:rFonts w:hint="default"/>
        <w:b/>
        <w:color w:val="3366FF"/>
      </w:rPr>
    </w:lvl>
    <w:lvl w:ilvl="7">
      <w:start w:val="1"/>
      <w:numFmt w:val="decimal"/>
      <w:lvlText w:val="%1.%2.%3.%4.%5.%6.%7.%8"/>
      <w:lvlJc w:val="left"/>
      <w:pPr>
        <w:tabs>
          <w:tab w:val="num" w:pos="1800"/>
        </w:tabs>
        <w:ind w:left="1800" w:hanging="1800"/>
      </w:pPr>
      <w:rPr>
        <w:rFonts w:hint="default"/>
        <w:b/>
        <w:color w:val="3366FF"/>
      </w:rPr>
    </w:lvl>
    <w:lvl w:ilvl="8">
      <w:start w:val="1"/>
      <w:numFmt w:val="decimal"/>
      <w:lvlText w:val="%1.%2.%3.%4.%5.%6.%7.%8.%9"/>
      <w:lvlJc w:val="left"/>
      <w:pPr>
        <w:tabs>
          <w:tab w:val="num" w:pos="1800"/>
        </w:tabs>
        <w:ind w:left="1800" w:hanging="1800"/>
      </w:pPr>
      <w:rPr>
        <w:rFonts w:hint="default"/>
        <w:b/>
        <w:color w:val="3366FF"/>
      </w:rPr>
    </w:lvl>
  </w:abstractNum>
  <w:abstractNum w:abstractNumId="20">
    <w:nsid w:val="6F055BC8"/>
    <w:multiLevelType w:val="multilevel"/>
    <w:tmpl w:val="377E37C4"/>
    <w:lvl w:ilvl="0">
      <w:start w:val="1"/>
      <w:numFmt w:val="decimal"/>
      <w:lvlText w:val="%1"/>
      <w:lvlJc w:val="left"/>
      <w:pPr>
        <w:tabs>
          <w:tab w:val="num" w:pos="720"/>
        </w:tabs>
        <w:ind w:left="720" w:hanging="720"/>
      </w:pPr>
      <w:rPr>
        <w:rFonts w:hint="default"/>
        <w:b/>
        <w:color w:val="3366FF"/>
        <w:sz w:val="24"/>
        <w:szCs w:val="24"/>
      </w:rPr>
    </w:lvl>
    <w:lvl w:ilvl="1">
      <w:start w:val="1"/>
      <w:numFmt w:val="decimal"/>
      <w:lvlText w:val="%1.%2"/>
      <w:lvlJc w:val="left"/>
      <w:pPr>
        <w:tabs>
          <w:tab w:val="num" w:pos="720"/>
        </w:tabs>
        <w:ind w:left="720" w:hanging="720"/>
      </w:pPr>
      <w:rPr>
        <w:rFonts w:hint="default"/>
        <w:b/>
        <w:i w:val="0"/>
        <w:color w:val="3366FF"/>
      </w:rPr>
    </w:lvl>
    <w:lvl w:ilvl="2">
      <w:start w:val="1"/>
      <w:numFmt w:val="decimal"/>
      <w:lvlText w:val="%1.%2.%3"/>
      <w:lvlJc w:val="left"/>
      <w:pPr>
        <w:tabs>
          <w:tab w:val="num" w:pos="720"/>
        </w:tabs>
        <w:ind w:left="720" w:hanging="720"/>
      </w:pPr>
      <w:rPr>
        <w:rFonts w:hint="default"/>
        <w:b/>
        <w:color w:val="3366FF"/>
      </w:rPr>
    </w:lvl>
    <w:lvl w:ilvl="3">
      <w:start w:val="1"/>
      <w:numFmt w:val="decimal"/>
      <w:lvlText w:val="%1.%2.%3.%4"/>
      <w:lvlJc w:val="left"/>
      <w:pPr>
        <w:tabs>
          <w:tab w:val="num" w:pos="1080"/>
        </w:tabs>
        <w:ind w:left="1080" w:hanging="1080"/>
      </w:pPr>
      <w:rPr>
        <w:rFonts w:hint="default"/>
        <w:b/>
        <w:color w:val="3366FF"/>
      </w:rPr>
    </w:lvl>
    <w:lvl w:ilvl="4">
      <w:start w:val="1"/>
      <w:numFmt w:val="decimal"/>
      <w:lvlText w:val="%1.%2.%3.%4.%5"/>
      <w:lvlJc w:val="left"/>
      <w:pPr>
        <w:tabs>
          <w:tab w:val="num" w:pos="1080"/>
        </w:tabs>
        <w:ind w:left="1080" w:hanging="1080"/>
      </w:pPr>
      <w:rPr>
        <w:rFonts w:hint="default"/>
        <w:b/>
        <w:color w:val="3366FF"/>
      </w:rPr>
    </w:lvl>
    <w:lvl w:ilvl="5">
      <w:start w:val="1"/>
      <w:numFmt w:val="decimal"/>
      <w:lvlText w:val="%1.%2.%3.%4.%5.%6"/>
      <w:lvlJc w:val="left"/>
      <w:pPr>
        <w:tabs>
          <w:tab w:val="num" w:pos="1440"/>
        </w:tabs>
        <w:ind w:left="1440" w:hanging="1440"/>
      </w:pPr>
      <w:rPr>
        <w:rFonts w:hint="default"/>
        <w:b/>
        <w:color w:val="3366FF"/>
      </w:rPr>
    </w:lvl>
    <w:lvl w:ilvl="6">
      <w:start w:val="1"/>
      <w:numFmt w:val="decimal"/>
      <w:lvlText w:val="%1.%2.%3.%4.%5.%6.%7"/>
      <w:lvlJc w:val="left"/>
      <w:pPr>
        <w:tabs>
          <w:tab w:val="num" w:pos="1440"/>
        </w:tabs>
        <w:ind w:left="1440" w:hanging="1440"/>
      </w:pPr>
      <w:rPr>
        <w:rFonts w:hint="default"/>
        <w:b/>
        <w:color w:val="3366FF"/>
      </w:rPr>
    </w:lvl>
    <w:lvl w:ilvl="7">
      <w:start w:val="1"/>
      <w:numFmt w:val="decimal"/>
      <w:lvlText w:val="%1.%2.%3.%4.%5.%6.%7.%8"/>
      <w:lvlJc w:val="left"/>
      <w:pPr>
        <w:tabs>
          <w:tab w:val="num" w:pos="1800"/>
        </w:tabs>
        <w:ind w:left="1800" w:hanging="1800"/>
      </w:pPr>
      <w:rPr>
        <w:rFonts w:hint="default"/>
        <w:b/>
        <w:color w:val="3366FF"/>
      </w:rPr>
    </w:lvl>
    <w:lvl w:ilvl="8">
      <w:start w:val="1"/>
      <w:numFmt w:val="decimal"/>
      <w:lvlText w:val="%1.%2.%3.%4.%5.%6.%7.%8.%9"/>
      <w:lvlJc w:val="left"/>
      <w:pPr>
        <w:tabs>
          <w:tab w:val="num" w:pos="1800"/>
        </w:tabs>
        <w:ind w:left="1800" w:hanging="1800"/>
      </w:pPr>
      <w:rPr>
        <w:rFonts w:hint="default"/>
        <w:b/>
        <w:color w:val="3366FF"/>
      </w:rPr>
    </w:lvl>
  </w:abstractNum>
  <w:abstractNum w:abstractNumId="21">
    <w:nsid w:val="6F5B360E"/>
    <w:multiLevelType w:val="hybridMultilevel"/>
    <w:tmpl w:val="CDC6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665578"/>
    <w:multiLevelType w:val="multilevel"/>
    <w:tmpl w:val="377E37C4"/>
    <w:lvl w:ilvl="0">
      <w:start w:val="1"/>
      <w:numFmt w:val="decimal"/>
      <w:lvlText w:val="%1"/>
      <w:lvlJc w:val="left"/>
      <w:pPr>
        <w:tabs>
          <w:tab w:val="num" w:pos="720"/>
        </w:tabs>
        <w:ind w:left="720" w:hanging="720"/>
      </w:pPr>
      <w:rPr>
        <w:rFonts w:hint="default"/>
        <w:b/>
        <w:color w:val="3366FF"/>
        <w:sz w:val="24"/>
        <w:szCs w:val="24"/>
      </w:rPr>
    </w:lvl>
    <w:lvl w:ilvl="1">
      <w:start w:val="1"/>
      <w:numFmt w:val="decimal"/>
      <w:lvlText w:val="%1.%2"/>
      <w:lvlJc w:val="left"/>
      <w:pPr>
        <w:tabs>
          <w:tab w:val="num" w:pos="720"/>
        </w:tabs>
        <w:ind w:left="720" w:hanging="720"/>
      </w:pPr>
      <w:rPr>
        <w:rFonts w:hint="default"/>
        <w:b/>
        <w:i w:val="0"/>
        <w:color w:val="3366FF"/>
      </w:rPr>
    </w:lvl>
    <w:lvl w:ilvl="2">
      <w:start w:val="1"/>
      <w:numFmt w:val="decimal"/>
      <w:lvlText w:val="%1.%2.%3"/>
      <w:lvlJc w:val="left"/>
      <w:pPr>
        <w:tabs>
          <w:tab w:val="num" w:pos="720"/>
        </w:tabs>
        <w:ind w:left="720" w:hanging="720"/>
      </w:pPr>
      <w:rPr>
        <w:rFonts w:hint="default"/>
        <w:b/>
        <w:color w:val="3366FF"/>
      </w:rPr>
    </w:lvl>
    <w:lvl w:ilvl="3">
      <w:start w:val="1"/>
      <w:numFmt w:val="decimal"/>
      <w:lvlText w:val="%1.%2.%3.%4"/>
      <w:lvlJc w:val="left"/>
      <w:pPr>
        <w:tabs>
          <w:tab w:val="num" w:pos="1080"/>
        </w:tabs>
        <w:ind w:left="1080" w:hanging="1080"/>
      </w:pPr>
      <w:rPr>
        <w:rFonts w:hint="default"/>
        <w:b/>
        <w:color w:val="3366FF"/>
      </w:rPr>
    </w:lvl>
    <w:lvl w:ilvl="4">
      <w:start w:val="1"/>
      <w:numFmt w:val="decimal"/>
      <w:lvlText w:val="%1.%2.%3.%4.%5"/>
      <w:lvlJc w:val="left"/>
      <w:pPr>
        <w:tabs>
          <w:tab w:val="num" w:pos="1080"/>
        </w:tabs>
        <w:ind w:left="1080" w:hanging="1080"/>
      </w:pPr>
      <w:rPr>
        <w:rFonts w:hint="default"/>
        <w:b/>
        <w:color w:val="3366FF"/>
      </w:rPr>
    </w:lvl>
    <w:lvl w:ilvl="5">
      <w:start w:val="1"/>
      <w:numFmt w:val="decimal"/>
      <w:lvlText w:val="%1.%2.%3.%4.%5.%6"/>
      <w:lvlJc w:val="left"/>
      <w:pPr>
        <w:tabs>
          <w:tab w:val="num" w:pos="1440"/>
        </w:tabs>
        <w:ind w:left="1440" w:hanging="1440"/>
      </w:pPr>
      <w:rPr>
        <w:rFonts w:hint="default"/>
        <w:b/>
        <w:color w:val="3366FF"/>
      </w:rPr>
    </w:lvl>
    <w:lvl w:ilvl="6">
      <w:start w:val="1"/>
      <w:numFmt w:val="decimal"/>
      <w:lvlText w:val="%1.%2.%3.%4.%5.%6.%7"/>
      <w:lvlJc w:val="left"/>
      <w:pPr>
        <w:tabs>
          <w:tab w:val="num" w:pos="1440"/>
        </w:tabs>
        <w:ind w:left="1440" w:hanging="1440"/>
      </w:pPr>
      <w:rPr>
        <w:rFonts w:hint="default"/>
        <w:b/>
        <w:color w:val="3366FF"/>
      </w:rPr>
    </w:lvl>
    <w:lvl w:ilvl="7">
      <w:start w:val="1"/>
      <w:numFmt w:val="decimal"/>
      <w:lvlText w:val="%1.%2.%3.%4.%5.%6.%7.%8"/>
      <w:lvlJc w:val="left"/>
      <w:pPr>
        <w:tabs>
          <w:tab w:val="num" w:pos="1800"/>
        </w:tabs>
        <w:ind w:left="1800" w:hanging="1800"/>
      </w:pPr>
      <w:rPr>
        <w:rFonts w:hint="default"/>
        <w:b/>
        <w:color w:val="3366FF"/>
      </w:rPr>
    </w:lvl>
    <w:lvl w:ilvl="8">
      <w:start w:val="1"/>
      <w:numFmt w:val="decimal"/>
      <w:lvlText w:val="%1.%2.%3.%4.%5.%6.%7.%8.%9"/>
      <w:lvlJc w:val="left"/>
      <w:pPr>
        <w:tabs>
          <w:tab w:val="num" w:pos="1800"/>
        </w:tabs>
        <w:ind w:left="1800" w:hanging="1800"/>
      </w:pPr>
      <w:rPr>
        <w:rFonts w:hint="default"/>
        <w:b/>
        <w:color w:val="3366FF"/>
      </w:rPr>
    </w:lvl>
  </w:abstractNum>
  <w:num w:numId="1">
    <w:abstractNumId w:val="7"/>
  </w:num>
  <w:num w:numId="2">
    <w:abstractNumId w:val="14"/>
  </w:num>
  <w:num w:numId="3">
    <w:abstractNumId w:val="11"/>
  </w:num>
  <w:num w:numId="4">
    <w:abstractNumId w:val="4"/>
  </w:num>
  <w:num w:numId="5">
    <w:abstractNumId w:val="15"/>
  </w:num>
  <w:num w:numId="6">
    <w:abstractNumId w:val="2"/>
  </w:num>
  <w:num w:numId="7">
    <w:abstractNumId w:val="6"/>
  </w:num>
  <w:num w:numId="8">
    <w:abstractNumId w:val="19"/>
  </w:num>
  <w:num w:numId="9">
    <w:abstractNumId w:val="3"/>
  </w:num>
  <w:num w:numId="10">
    <w:abstractNumId w:val="16"/>
  </w:num>
  <w:num w:numId="11">
    <w:abstractNumId w:val="12"/>
  </w:num>
  <w:num w:numId="12">
    <w:abstractNumId w:val="9"/>
  </w:num>
  <w:num w:numId="13">
    <w:abstractNumId w:val="18"/>
  </w:num>
  <w:num w:numId="14">
    <w:abstractNumId w:val="5"/>
  </w:num>
  <w:num w:numId="15">
    <w:abstractNumId w:val="13"/>
  </w:num>
  <w:num w:numId="16">
    <w:abstractNumId w:val="0"/>
  </w:num>
  <w:num w:numId="17">
    <w:abstractNumId w:val="21"/>
  </w:num>
  <w:num w:numId="18">
    <w:abstractNumId w:val="8"/>
  </w:num>
  <w:num w:numId="19">
    <w:abstractNumId w:val="10"/>
  </w:num>
  <w:num w:numId="20">
    <w:abstractNumId w:val="20"/>
  </w:num>
  <w:num w:numId="21">
    <w:abstractNumId w:val="22"/>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EB"/>
    <w:rsid w:val="0000056A"/>
    <w:rsid w:val="00012FE4"/>
    <w:rsid w:val="00021D2A"/>
    <w:rsid w:val="00025E52"/>
    <w:rsid w:val="00045227"/>
    <w:rsid w:val="000638ED"/>
    <w:rsid w:val="00063B53"/>
    <w:rsid w:val="00063D5E"/>
    <w:rsid w:val="00072065"/>
    <w:rsid w:val="00077421"/>
    <w:rsid w:val="00090DAE"/>
    <w:rsid w:val="00093FB2"/>
    <w:rsid w:val="00094DEF"/>
    <w:rsid w:val="000C3DFC"/>
    <w:rsid w:val="000C3F4E"/>
    <w:rsid w:val="000E4ABF"/>
    <w:rsid w:val="000F0711"/>
    <w:rsid w:val="000F5CD5"/>
    <w:rsid w:val="00106FED"/>
    <w:rsid w:val="00107A2F"/>
    <w:rsid w:val="00113635"/>
    <w:rsid w:val="00125C4A"/>
    <w:rsid w:val="0012688C"/>
    <w:rsid w:val="001312E7"/>
    <w:rsid w:val="001330BF"/>
    <w:rsid w:val="001330CE"/>
    <w:rsid w:val="0013737A"/>
    <w:rsid w:val="001429BC"/>
    <w:rsid w:val="00144315"/>
    <w:rsid w:val="00145989"/>
    <w:rsid w:val="00155CBB"/>
    <w:rsid w:val="00162C48"/>
    <w:rsid w:val="00162E61"/>
    <w:rsid w:val="00181F7A"/>
    <w:rsid w:val="001823B3"/>
    <w:rsid w:val="001862F6"/>
    <w:rsid w:val="001865EE"/>
    <w:rsid w:val="001879DE"/>
    <w:rsid w:val="001948A5"/>
    <w:rsid w:val="001A33BA"/>
    <w:rsid w:val="001A3EAD"/>
    <w:rsid w:val="001A5756"/>
    <w:rsid w:val="001B2602"/>
    <w:rsid w:val="001C466F"/>
    <w:rsid w:val="001C4AAD"/>
    <w:rsid w:val="001E353D"/>
    <w:rsid w:val="00217772"/>
    <w:rsid w:val="00222549"/>
    <w:rsid w:val="00223CA5"/>
    <w:rsid w:val="00235582"/>
    <w:rsid w:val="002374B9"/>
    <w:rsid w:val="002441DC"/>
    <w:rsid w:val="00244B64"/>
    <w:rsid w:val="002514B8"/>
    <w:rsid w:val="0025404D"/>
    <w:rsid w:val="002544F0"/>
    <w:rsid w:val="00265F85"/>
    <w:rsid w:val="00273B0D"/>
    <w:rsid w:val="00284773"/>
    <w:rsid w:val="002872B0"/>
    <w:rsid w:val="002D1B48"/>
    <w:rsid w:val="002F2BD4"/>
    <w:rsid w:val="00317624"/>
    <w:rsid w:val="00336A36"/>
    <w:rsid w:val="00342FBA"/>
    <w:rsid w:val="0034529E"/>
    <w:rsid w:val="00361FE2"/>
    <w:rsid w:val="00376521"/>
    <w:rsid w:val="00396EAE"/>
    <w:rsid w:val="003A0E6E"/>
    <w:rsid w:val="003A28FD"/>
    <w:rsid w:val="003A540B"/>
    <w:rsid w:val="003A7EFD"/>
    <w:rsid w:val="003B405D"/>
    <w:rsid w:val="003D1C36"/>
    <w:rsid w:val="003E4D3D"/>
    <w:rsid w:val="003F07DF"/>
    <w:rsid w:val="003F23A2"/>
    <w:rsid w:val="003F565C"/>
    <w:rsid w:val="0040417F"/>
    <w:rsid w:val="00406452"/>
    <w:rsid w:val="00407089"/>
    <w:rsid w:val="00407286"/>
    <w:rsid w:val="004121A9"/>
    <w:rsid w:val="00414FA0"/>
    <w:rsid w:val="00426D8E"/>
    <w:rsid w:val="00434299"/>
    <w:rsid w:val="0043432E"/>
    <w:rsid w:val="00443C57"/>
    <w:rsid w:val="00451CBA"/>
    <w:rsid w:val="00455477"/>
    <w:rsid w:val="00455DEA"/>
    <w:rsid w:val="00465F76"/>
    <w:rsid w:val="00471054"/>
    <w:rsid w:val="00474642"/>
    <w:rsid w:val="00474873"/>
    <w:rsid w:val="00481FAE"/>
    <w:rsid w:val="00482D17"/>
    <w:rsid w:val="00496090"/>
    <w:rsid w:val="004A4827"/>
    <w:rsid w:val="004B000B"/>
    <w:rsid w:val="004B2BDA"/>
    <w:rsid w:val="004B473F"/>
    <w:rsid w:val="004C1FAA"/>
    <w:rsid w:val="004D19EC"/>
    <w:rsid w:val="004D3E98"/>
    <w:rsid w:val="004D410E"/>
    <w:rsid w:val="004D50CD"/>
    <w:rsid w:val="004D7E4D"/>
    <w:rsid w:val="004F03E6"/>
    <w:rsid w:val="004F423A"/>
    <w:rsid w:val="004F4FC2"/>
    <w:rsid w:val="00506FDC"/>
    <w:rsid w:val="00511FE8"/>
    <w:rsid w:val="005162A4"/>
    <w:rsid w:val="0052287C"/>
    <w:rsid w:val="00575790"/>
    <w:rsid w:val="00581542"/>
    <w:rsid w:val="005839B2"/>
    <w:rsid w:val="00585F30"/>
    <w:rsid w:val="00590A8F"/>
    <w:rsid w:val="00592D15"/>
    <w:rsid w:val="005A67D4"/>
    <w:rsid w:val="005B3A57"/>
    <w:rsid w:val="005B5C05"/>
    <w:rsid w:val="005B7AB5"/>
    <w:rsid w:val="005C2A62"/>
    <w:rsid w:val="005C3782"/>
    <w:rsid w:val="005F29AD"/>
    <w:rsid w:val="005F6413"/>
    <w:rsid w:val="005F64DD"/>
    <w:rsid w:val="00600852"/>
    <w:rsid w:val="006031D4"/>
    <w:rsid w:val="00616266"/>
    <w:rsid w:val="006223EF"/>
    <w:rsid w:val="00627673"/>
    <w:rsid w:val="006615B5"/>
    <w:rsid w:val="00672627"/>
    <w:rsid w:val="00686F29"/>
    <w:rsid w:val="00697F18"/>
    <w:rsid w:val="006A2C24"/>
    <w:rsid w:val="006B2653"/>
    <w:rsid w:val="006B6012"/>
    <w:rsid w:val="006C6438"/>
    <w:rsid w:val="006D1278"/>
    <w:rsid w:val="006E1719"/>
    <w:rsid w:val="006E21FA"/>
    <w:rsid w:val="006E5366"/>
    <w:rsid w:val="006E6D82"/>
    <w:rsid w:val="006E7FB3"/>
    <w:rsid w:val="006F025F"/>
    <w:rsid w:val="006F0C15"/>
    <w:rsid w:val="006F4C9E"/>
    <w:rsid w:val="00706908"/>
    <w:rsid w:val="00715A56"/>
    <w:rsid w:val="00716A1D"/>
    <w:rsid w:val="00722EFF"/>
    <w:rsid w:val="00725208"/>
    <w:rsid w:val="00734B51"/>
    <w:rsid w:val="00737285"/>
    <w:rsid w:val="007408DF"/>
    <w:rsid w:val="00742701"/>
    <w:rsid w:val="007427E5"/>
    <w:rsid w:val="007551CC"/>
    <w:rsid w:val="0076178C"/>
    <w:rsid w:val="00763640"/>
    <w:rsid w:val="00766813"/>
    <w:rsid w:val="0077030D"/>
    <w:rsid w:val="00772316"/>
    <w:rsid w:val="00782E47"/>
    <w:rsid w:val="00785009"/>
    <w:rsid w:val="007875A3"/>
    <w:rsid w:val="00791858"/>
    <w:rsid w:val="00795029"/>
    <w:rsid w:val="00796E8F"/>
    <w:rsid w:val="007E04CA"/>
    <w:rsid w:val="007E40C8"/>
    <w:rsid w:val="007E7448"/>
    <w:rsid w:val="007E7BF4"/>
    <w:rsid w:val="007F35DD"/>
    <w:rsid w:val="007F6135"/>
    <w:rsid w:val="00816174"/>
    <w:rsid w:val="00817471"/>
    <w:rsid w:val="008326A3"/>
    <w:rsid w:val="0084021B"/>
    <w:rsid w:val="00847EEE"/>
    <w:rsid w:val="008532C2"/>
    <w:rsid w:val="00857A37"/>
    <w:rsid w:val="00865B63"/>
    <w:rsid w:val="00865F79"/>
    <w:rsid w:val="00882321"/>
    <w:rsid w:val="00886A24"/>
    <w:rsid w:val="0089787F"/>
    <w:rsid w:val="008A1F14"/>
    <w:rsid w:val="008A34D6"/>
    <w:rsid w:val="008A4780"/>
    <w:rsid w:val="008C144E"/>
    <w:rsid w:val="008C1533"/>
    <w:rsid w:val="008C283B"/>
    <w:rsid w:val="008C5172"/>
    <w:rsid w:val="008D0F34"/>
    <w:rsid w:val="008D6FF0"/>
    <w:rsid w:val="008E1F7E"/>
    <w:rsid w:val="008E3E23"/>
    <w:rsid w:val="008F76C7"/>
    <w:rsid w:val="00911173"/>
    <w:rsid w:val="0091547A"/>
    <w:rsid w:val="00922C9F"/>
    <w:rsid w:val="00924610"/>
    <w:rsid w:val="009300D2"/>
    <w:rsid w:val="00931D17"/>
    <w:rsid w:val="0096002B"/>
    <w:rsid w:val="009630D2"/>
    <w:rsid w:val="00972538"/>
    <w:rsid w:val="00972F0C"/>
    <w:rsid w:val="00985594"/>
    <w:rsid w:val="00985BF0"/>
    <w:rsid w:val="009A6E12"/>
    <w:rsid w:val="009C43A4"/>
    <w:rsid w:val="009D2A25"/>
    <w:rsid w:val="009E1FE5"/>
    <w:rsid w:val="009F7444"/>
    <w:rsid w:val="00A066DA"/>
    <w:rsid w:val="00A123B3"/>
    <w:rsid w:val="00A15FF3"/>
    <w:rsid w:val="00A242C5"/>
    <w:rsid w:val="00A25FD6"/>
    <w:rsid w:val="00A35DB2"/>
    <w:rsid w:val="00A403CB"/>
    <w:rsid w:val="00A46EF7"/>
    <w:rsid w:val="00A47C9D"/>
    <w:rsid w:val="00A56D5F"/>
    <w:rsid w:val="00A56F4A"/>
    <w:rsid w:val="00A6193E"/>
    <w:rsid w:val="00A73E43"/>
    <w:rsid w:val="00A74D68"/>
    <w:rsid w:val="00A85AED"/>
    <w:rsid w:val="00A97BA4"/>
    <w:rsid w:val="00AA64EB"/>
    <w:rsid w:val="00AD146A"/>
    <w:rsid w:val="00AD2D1E"/>
    <w:rsid w:val="00AD360F"/>
    <w:rsid w:val="00B05A9B"/>
    <w:rsid w:val="00B15116"/>
    <w:rsid w:val="00B166F1"/>
    <w:rsid w:val="00B2710A"/>
    <w:rsid w:val="00B31DAC"/>
    <w:rsid w:val="00B46ECB"/>
    <w:rsid w:val="00B53259"/>
    <w:rsid w:val="00B57B07"/>
    <w:rsid w:val="00B802BA"/>
    <w:rsid w:val="00B833B1"/>
    <w:rsid w:val="00B91C45"/>
    <w:rsid w:val="00B94868"/>
    <w:rsid w:val="00BA7384"/>
    <w:rsid w:val="00BB4476"/>
    <w:rsid w:val="00BC2552"/>
    <w:rsid w:val="00BC5B03"/>
    <w:rsid w:val="00BD0D64"/>
    <w:rsid w:val="00BD5DA8"/>
    <w:rsid w:val="00BE106F"/>
    <w:rsid w:val="00BE170C"/>
    <w:rsid w:val="00BE7034"/>
    <w:rsid w:val="00C04039"/>
    <w:rsid w:val="00C06FB7"/>
    <w:rsid w:val="00C1578E"/>
    <w:rsid w:val="00C160FE"/>
    <w:rsid w:val="00C35004"/>
    <w:rsid w:val="00C37AF3"/>
    <w:rsid w:val="00C5206C"/>
    <w:rsid w:val="00C57A95"/>
    <w:rsid w:val="00C742F8"/>
    <w:rsid w:val="00C80389"/>
    <w:rsid w:val="00C92BF1"/>
    <w:rsid w:val="00C937EE"/>
    <w:rsid w:val="00C95B0F"/>
    <w:rsid w:val="00CA66B1"/>
    <w:rsid w:val="00CA69EA"/>
    <w:rsid w:val="00CB0DCC"/>
    <w:rsid w:val="00CB662D"/>
    <w:rsid w:val="00CC3EA3"/>
    <w:rsid w:val="00CC646B"/>
    <w:rsid w:val="00CD14D4"/>
    <w:rsid w:val="00CD16DE"/>
    <w:rsid w:val="00CD5C92"/>
    <w:rsid w:val="00CE0A10"/>
    <w:rsid w:val="00CE17A1"/>
    <w:rsid w:val="00CE2B14"/>
    <w:rsid w:val="00CE4144"/>
    <w:rsid w:val="00CE7D19"/>
    <w:rsid w:val="00CF684A"/>
    <w:rsid w:val="00D014A8"/>
    <w:rsid w:val="00D02AD0"/>
    <w:rsid w:val="00D12F85"/>
    <w:rsid w:val="00D213E0"/>
    <w:rsid w:val="00D24666"/>
    <w:rsid w:val="00D323DD"/>
    <w:rsid w:val="00D32524"/>
    <w:rsid w:val="00D37F6D"/>
    <w:rsid w:val="00D41B2E"/>
    <w:rsid w:val="00D53046"/>
    <w:rsid w:val="00D5325C"/>
    <w:rsid w:val="00D5709F"/>
    <w:rsid w:val="00D64768"/>
    <w:rsid w:val="00D72E0C"/>
    <w:rsid w:val="00D765DD"/>
    <w:rsid w:val="00D91926"/>
    <w:rsid w:val="00DA54EF"/>
    <w:rsid w:val="00DC17F4"/>
    <w:rsid w:val="00DD2CDB"/>
    <w:rsid w:val="00DD6638"/>
    <w:rsid w:val="00DE07E8"/>
    <w:rsid w:val="00DE0ABC"/>
    <w:rsid w:val="00DE3FDF"/>
    <w:rsid w:val="00DE6CE3"/>
    <w:rsid w:val="00DF189F"/>
    <w:rsid w:val="00DF4946"/>
    <w:rsid w:val="00E220F1"/>
    <w:rsid w:val="00E22248"/>
    <w:rsid w:val="00E223FD"/>
    <w:rsid w:val="00E25724"/>
    <w:rsid w:val="00E57E32"/>
    <w:rsid w:val="00E73EB3"/>
    <w:rsid w:val="00E7723C"/>
    <w:rsid w:val="00E7766A"/>
    <w:rsid w:val="00E81EA7"/>
    <w:rsid w:val="00E8500F"/>
    <w:rsid w:val="00E87892"/>
    <w:rsid w:val="00E9427E"/>
    <w:rsid w:val="00EA5006"/>
    <w:rsid w:val="00EC0175"/>
    <w:rsid w:val="00EC1007"/>
    <w:rsid w:val="00ED0265"/>
    <w:rsid w:val="00ED3210"/>
    <w:rsid w:val="00ED4FE8"/>
    <w:rsid w:val="00EE273F"/>
    <w:rsid w:val="00EE28F8"/>
    <w:rsid w:val="00EE3448"/>
    <w:rsid w:val="00EE43E1"/>
    <w:rsid w:val="00EF01F2"/>
    <w:rsid w:val="00EF76A3"/>
    <w:rsid w:val="00F10D60"/>
    <w:rsid w:val="00F214EF"/>
    <w:rsid w:val="00F24DA9"/>
    <w:rsid w:val="00F35525"/>
    <w:rsid w:val="00F37B14"/>
    <w:rsid w:val="00F55C15"/>
    <w:rsid w:val="00F65FB0"/>
    <w:rsid w:val="00F672B1"/>
    <w:rsid w:val="00F70361"/>
    <w:rsid w:val="00F71A74"/>
    <w:rsid w:val="00F72D76"/>
    <w:rsid w:val="00F7770D"/>
    <w:rsid w:val="00F822BC"/>
    <w:rsid w:val="00F82B24"/>
    <w:rsid w:val="00F83417"/>
    <w:rsid w:val="00F90A61"/>
    <w:rsid w:val="00FA53FE"/>
    <w:rsid w:val="00FB39E0"/>
    <w:rsid w:val="00FB3C49"/>
    <w:rsid w:val="00FB4394"/>
    <w:rsid w:val="00FB56D7"/>
    <w:rsid w:val="00FC0A21"/>
    <w:rsid w:val="00FC2B12"/>
    <w:rsid w:val="00FC3EAE"/>
    <w:rsid w:val="00FC3ED5"/>
    <w:rsid w:val="00FC6A49"/>
    <w:rsid w:val="00FD2F8B"/>
    <w:rsid w:val="00FD6110"/>
    <w:rsid w:val="00FF2032"/>
    <w:rsid w:val="00FF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27"/>
    <w:rPr>
      <w:rFonts w:ascii="Arial" w:hAnsi="Arial"/>
      <w:szCs w:val="24"/>
    </w:rPr>
  </w:style>
  <w:style w:type="paragraph" w:styleId="Heading1">
    <w:name w:val="heading 1"/>
    <w:basedOn w:val="Normal"/>
    <w:next w:val="Normal"/>
    <w:link w:val="Heading1Char"/>
    <w:qFormat/>
    <w:rsid w:val="008C14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C5206C"/>
    <w:pPr>
      <w:keepNext/>
      <w:spacing w:before="200"/>
      <w:outlineLvl w:val="1"/>
    </w:pPr>
    <w:rPr>
      <w:rFonts w:ascii="Cambria" w:eastAsia="Calibri"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2701"/>
    <w:pPr>
      <w:tabs>
        <w:tab w:val="center" w:pos="4153"/>
        <w:tab w:val="right" w:pos="8306"/>
      </w:tabs>
    </w:pPr>
  </w:style>
  <w:style w:type="character" w:styleId="PageNumber">
    <w:name w:val="page number"/>
    <w:basedOn w:val="DefaultParagraphFont"/>
    <w:rsid w:val="00742701"/>
  </w:style>
  <w:style w:type="table" w:styleId="TableGrid">
    <w:name w:val="Table Grid"/>
    <w:basedOn w:val="TableNormal"/>
    <w:rsid w:val="00816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81617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semiHidden/>
    <w:rsid w:val="0012688C"/>
    <w:rPr>
      <w:szCs w:val="20"/>
    </w:rPr>
  </w:style>
  <w:style w:type="character" w:styleId="FootnoteReference">
    <w:name w:val="footnote reference"/>
    <w:semiHidden/>
    <w:rsid w:val="0012688C"/>
    <w:rPr>
      <w:vertAlign w:val="superscript"/>
    </w:rPr>
  </w:style>
  <w:style w:type="paragraph" w:styleId="BalloonText">
    <w:name w:val="Balloon Text"/>
    <w:basedOn w:val="Normal"/>
    <w:semiHidden/>
    <w:rsid w:val="00581542"/>
    <w:rPr>
      <w:rFonts w:ascii="Tahoma" w:hAnsi="Tahoma" w:cs="Tahoma"/>
      <w:sz w:val="16"/>
      <w:szCs w:val="16"/>
    </w:rPr>
  </w:style>
  <w:style w:type="character" w:styleId="Hyperlink">
    <w:name w:val="Hyperlink"/>
    <w:uiPriority w:val="99"/>
    <w:rsid w:val="00924610"/>
    <w:rPr>
      <w:color w:val="0000FF"/>
      <w:u w:val="single"/>
    </w:rPr>
  </w:style>
  <w:style w:type="paragraph" w:styleId="EndnoteText">
    <w:name w:val="endnote text"/>
    <w:basedOn w:val="Normal"/>
    <w:link w:val="EndnoteTextChar"/>
    <w:rsid w:val="00924610"/>
    <w:rPr>
      <w:szCs w:val="20"/>
    </w:rPr>
  </w:style>
  <w:style w:type="character" w:customStyle="1" w:styleId="EndnoteTextChar">
    <w:name w:val="Endnote Text Char"/>
    <w:link w:val="EndnoteText"/>
    <w:rsid w:val="00924610"/>
    <w:rPr>
      <w:rFonts w:ascii="Arial" w:hAnsi="Arial"/>
    </w:rPr>
  </w:style>
  <w:style w:type="character" w:styleId="EndnoteReference">
    <w:name w:val="endnote reference"/>
    <w:rsid w:val="00924610"/>
    <w:rPr>
      <w:vertAlign w:val="superscript"/>
    </w:rPr>
  </w:style>
  <w:style w:type="character" w:customStyle="1" w:styleId="highlight">
    <w:name w:val="highlight"/>
    <w:rsid w:val="00924610"/>
  </w:style>
  <w:style w:type="character" w:customStyle="1" w:styleId="Heading2Char">
    <w:name w:val="Heading 2 Char"/>
    <w:link w:val="Heading2"/>
    <w:uiPriority w:val="9"/>
    <w:semiHidden/>
    <w:rsid w:val="00C5206C"/>
    <w:rPr>
      <w:rFonts w:ascii="Cambria" w:eastAsia="Calibri" w:hAnsi="Cambria"/>
      <w:b/>
      <w:bCs/>
      <w:color w:val="4F81BD"/>
      <w:sz w:val="26"/>
      <w:szCs w:val="26"/>
      <w:lang w:eastAsia="en-US"/>
    </w:rPr>
  </w:style>
  <w:style w:type="paragraph" w:styleId="Header">
    <w:name w:val="header"/>
    <w:basedOn w:val="Normal"/>
    <w:link w:val="HeaderChar"/>
    <w:rsid w:val="00113635"/>
    <w:pPr>
      <w:tabs>
        <w:tab w:val="center" w:pos="4513"/>
        <w:tab w:val="right" w:pos="9026"/>
      </w:tabs>
    </w:pPr>
  </w:style>
  <w:style w:type="character" w:customStyle="1" w:styleId="HeaderChar">
    <w:name w:val="Header Char"/>
    <w:basedOn w:val="DefaultParagraphFont"/>
    <w:link w:val="Header"/>
    <w:rsid w:val="00113635"/>
    <w:rPr>
      <w:rFonts w:ascii="Arial" w:hAnsi="Arial"/>
      <w:szCs w:val="24"/>
    </w:rPr>
  </w:style>
  <w:style w:type="character" w:customStyle="1" w:styleId="FooterChar">
    <w:name w:val="Footer Char"/>
    <w:basedOn w:val="DefaultParagraphFont"/>
    <w:link w:val="Footer"/>
    <w:uiPriority w:val="99"/>
    <w:rsid w:val="00113635"/>
    <w:rPr>
      <w:rFonts w:ascii="Arial" w:hAnsi="Arial"/>
      <w:szCs w:val="24"/>
    </w:rPr>
  </w:style>
  <w:style w:type="paragraph" w:styleId="Caption">
    <w:name w:val="caption"/>
    <w:basedOn w:val="Normal"/>
    <w:next w:val="Normal"/>
    <w:unhideWhenUsed/>
    <w:qFormat/>
    <w:rsid w:val="00471054"/>
    <w:pPr>
      <w:spacing w:after="200"/>
    </w:pPr>
    <w:rPr>
      <w:b/>
      <w:bCs/>
      <w:color w:val="4F81BD" w:themeColor="accent1"/>
      <w:sz w:val="18"/>
      <w:szCs w:val="18"/>
    </w:rPr>
  </w:style>
  <w:style w:type="paragraph" w:customStyle="1" w:styleId="Style1">
    <w:name w:val="Style1"/>
    <w:basedOn w:val="Normal"/>
    <w:link w:val="Style1Char"/>
    <w:qFormat/>
    <w:rsid w:val="008C144E"/>
    <w:pPr>
      <w:pBdr>
        <w:bottom w:val="single" w:sz="6" w:space="1" w:color="auto"/>
      </w:pBdr>
      <w:spacing w:line="276" w:lineRule="auto"/>
    </w:pPr>
    <w:rPr>
      <w:b/>
      <w:color w:val="0086A8"/>
      <w:sz w:val="24"/>
    </w:rPr>
  </w:style>
  <w:style w:type="character" w:customStyle="1" w:styleId="Heading1Char">
    <w:name w:val="Heading 1 Char"/>
    <w:basedOn w:val="DefaultParagraphFont"/>
    <w:link w:val="Heading1"/>
    <w:rsid w:val="008C144E"/>
    <w:rPr>
      <w:rFonts w:asciiTheme="majorHAnsi" w:eastAsiaTheme="majorEastAsia" w:hAnsiTheme="majorHAnsi" w:cstheme="majorBidi"/>
      <w:color w:val="365F91" w:themeColor="accent1" w:themeShade="BF"/>
      <w:sz w:val="32"/>
      <w:szCs w:val="32"/>
    </w:rPr>
  </w:style>
  <w:style w:type="character" w:customStyle="1" w:styleId="Style1Char">
    <w:name w:val="Style1 Char"/>
    <w:basedOn w:val="DefaultParagraphFont"/>
    <w:link w:val="Style1"/>
    <w:rsid w:val="008C144E"/>
    <w:rPr>
      <w:rFonts w:ascii="Arial" w:hAnsi="Arial"/>
      <w:b/>
      <w:color w:val="0086A8"/>
      <w:sz w:val="24"/>
      <w:szCs w:val="24"/>
    </w:rPr>
  </w:style>
  <w:style w:type="paragraph" w:styleId="TOCHeading">
    <w:name w:val="TOC Heading"/>
    <w:basedOn w:val="Heading1"/>
    <w:next w:val="Normal"/>
    <w:uiPriority w:val="39"/>
    <w:unhideWhenUsed/>
    <w:qFormat/>
    <w:rsid w:val="008C144E"/>
    <w:pPr>
      <w:spacing w:line="259" w:lineRule="auto"/>
      <w:outlineLvl w:val="9"/>
    </w:pPr>
    <w:rPr>
      <w:lang w:val="en-US" w:eastAsia="en-US"/>
    </w:rPr>
  </w:style>
  <w:style w:type="paragraph" w:styleId="TOC1">
    <w:name w:val="toc 1"/>
    <w:basedOn w:val="Normal"/>
    <w:next w:val="Normal"/>
    <w:autoRedefine/>
    <w:uiPriority w:val="39"/>
    <w:unhideWhenUsed/>
    <w:rsid w:val="008C144E"/>
    <w:pPr>
      <w:spacing w:after="100"/>
    </w:pPr>
  </w:style>
  <w:style w:type="paragraph" w:customStyle="1" w:styleId="Style2">
    <w:name w:val="Style2"/>
    <w:basedOn w:val="Normal"/>
    <w:link w:val="Style2Char"/>
    <w:qFormat/>
    <w:rsid w:val="008C144E"/>
    <w:pPr>
      <w:pBdr>
        <w:bottom w:val="single" w:sz="6" w:space="1" w:color="auto"/>
      </w:pBdr>
      <w:spacing w:line="276" w:lineRule="auto"/>
    </w:pPr>
    <w:rPr>
      <w:b/>
      <w:color w:val="0086A8"/>
      <w:sz w:val="24"/>
    </w:rPr>
  </w:style>
  <w:style w:type="paragraph" w:customStyle="1" w:styleId="Style3">
    <w:name w:val="Style3"/>
    <w:basedOn w:val="Normal"/>
    <w:link w:val="Style3Char"/>
    <w:qFormat/>
    <w:rsid w:val="008C144E"/>
    <w:pPr>
      <w:numPr>
        <w:numId w:val="1"/>
      </w:numPr>
      <w:spacing w:line="276" w:lineRule="auto"/>
    </w:pPr>
    <w:rPr>
      <w:b/>
      <w:color w:val="0086A8"/>
      <w:sz w:val="22"/>
      <w:szCs w:val="22"/>
    </w:rPr>
  </w:style>
  <w:style w:type="character" w:customStyle="1" w:styleId="Style2Char">
    <w:name w:val="Style2 Char"/>
    <w:basedOn w:val="DefaultParagraphFont"/>
    <w:link w:val="Style2"/>
    <w:rsid w:val="008C144E"/>
    <w:rPr>
      <w:rFonts w:ascii="Arial" w:hAnsi="Arial"/>
      <w:b/>
      <w:color w:val="0086A8"/>
      <w:sz w:val="24"/>
      <w:szCs w:val="24"/>
    </w:rPr>
  </w:style>
  <w:style w:type="paragraph" w:styleId="TOC2">
    <w:name w:val="toc 2"/>
    <w:basedOn w:val="Normal"/>
    <w:next w:val="Normal"/>
    <w:autoRedefine/>
    <w:uiPriority w:val="39"/>
    <w:unhideWhenUsed/>
    <w:rsid w:val="008C144E"/>
    <w:pPr>
      <w:spacing w:after="100"/>
      <w:ind w:left="200"/>
    </w:pPr>
  </w:style>
  <w:style w:type="character" w:customStyle="1" w:styleId="Style3Char">
    <w:name w:val="Style3 Char"/>
    <w:basedOn w:val="DefaultParagraphFont"/>
    <w:link w:val="Style3"/>
    <w:rsid w:val="008C144E"/>
    <w:rPr>
      <w:rFonts w:ascii="Arial" w:hAnsi="Arial"/>
      <w:b/>
      <w:color w:val="0086A8"/>
      <w:sz w:val="22"/>
      <w:szCs w:val="22"/>
    </w:rPr>
  </w:style>
  <w:style w:type="paragraph" w:styleId="ListParagraph">
    <w:name w:val="List Paragraph"/>
    <w:basedOn w:val="Normal"/>
    <w:uiPriority w:val="34"/>
    <w:qFormat/>
    <w:rsid w:val="00DD2C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27"/>
    <w:rPr>
      <w:rFonts w:ascii="Arial" w:hAnsi="Arial"/>
      <w:szCs w:val="24"/>
    </w:rPr>
  </w:style>
  <w:style w:type="paragraph" w:styleId="Heading1">
    <w:name w:val="heading 1"/>
    <w:basedOn w:val="Normal"/>
    <w:next w:val="Normal"/>
    <w:link w:val="Heading1Char"/>
    <w:qFormat/>
    <w:rsid w:val="008C14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C5206C"/>
    <w:pPr>
      <w:keepNext/>
      <w:spacing w:before="200"/>
      <w:outlineLvl w:val="1"/>
    </w:pPr>
    <w:rPr>
      <w:rFonts w:ascii="Cambria" w:eastAsia="Calibri"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2701"/>
    <w:pPr>
      <w:tabs>
        <w:tab w:val="center" w:pos="4153"/>
        <w:tab w:val="right" w:pos="8306"/>
      </w:tabs>
    </w:pPr>
  </w:style>
  <w:style w:type="character" w:styleId="PageNumber">
    <w:name w:val="page number"/>
    <w:basedOn w:val="DefaultParagraphFont"/>
    <w:rsid w:val="00742701"/>
  </w:style>
  <w:style w:type="table" w:styleId="TableGrid">
    <w:name w:val="Table Grid"/>
    <w:basedOn w:val="TableNormal"/>
    <w:rsid w:val="00816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81617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semiHidden/>
    <w:rsid w:val="0012688C"/>
    <w:rPr>
      <w:szCs w:val="20"/>
    </w:rPr>
  </w:style>
  <w:style w:type="character" w:styleId="FootnoteReference">
    <w:name w:val="footnote reference"/>
    <w:semiHidden/>
    <w:rsid w:val="0012688C"/>
    <w:rPr>
      <w:vertAlign w:val="superscript"/>
    </w:rPr>
  </w:style>
  <w:style w:type="paragraph" w:styleId="BalloonText">
    <w:name w:val="Balloon Text"/>
    <w:basedOn w:val="Normal"/>
    <w:semiHidden/>
    <w:rsid w:val="00581542"/>
    <w:rPr>
      <w:rFonts w:ascii="Tahoma" w:hAnsi="Tahoma" w:cs="Tahoma"/>
      <w:sz w:val="16"/>
      <w:szCs w:val="16"/>
    </w:rPr>
  </w:style>
  <w:style w:type="character" w:styleId="Hyperlink">
    <w:name w:val="Hyperlink"/>
    <w:uiPriority w:val="99"/>
    <w:rsid w:val="00924610"/>
    <w:rPr>
      <w:color w:val="0000FF"/>
      <w:u w:val="single"/>
    </w:rPr>
  </w:style>
  <w:style w:type="paragraph" w:styleId="EndnoteText">
    <w:name w:val="endnote text"/>
    <w:basedOn w:val="Normal"/>
    <w:link w:val="EndnoteTextChar"/>
    <w:rsid w:val="00924610"/>
    <w:rPr>
      <w:szCs w:val="20"/>
    </w:rPr>
  </w:style>
  <w:style w:type="character" w:customStyle="1" w:styleId="EndnoteTextChar">
    <w:name w:val="Endnote Text Char"/>
    <w:link w:val="EndnoteText"/>
    <w:rsid w:val="00924610"/>
    <w:rPr>
      <w:rFonts w:ascii="Arial" w:hAnsi="Arial"/>
    </w:rPr>
  </w:style>
  <w:style w:type="character" w:styleId="EndnoteReference">
    <w:name w:val="endnote reference"/>
    <w:rsid w:val="00924610"/>
    <w:rPr>
      <w:vertAlign w:val="superscript"/>
    </w:rPr>
  </w:style>
  <w:style w:type="character" w:customStyle="1" w:styleId="highlight">
    <w:name w:val="highlight"/>
    <w:rsid w:val="00924610"/>
  </w:style>
  <w:style w:type="character" w:customStyle="1" w:styleId="Heading2Char">
    <w:name w:val="Heading 2 Char"/>
    <w:link w:val="Heading2"/>
    <w:uiPriority w:val="9"/>
    <w:semiHidden/>
    <w:rsid w:val="00C5206C"/>
    <w:rPr>
      <w:rFonts w:ascii="Cambria" w:eastAsia="Calibri" w:hAnsi="Cambria"/>
      <w:b/>
      <w:bCs/>
      <w:color w:val="4F81BD"/>
      <w:sz w:val="26"/>
      <w:szCs w:val="26"/>
      <w:lang w:eastAsia="en-US"/>
    </w:rPr>
  </w:style>
  <w:style w:type="paragraph" w:styleId="Header">
    <w:name w:val="header"/>
    <w:basedOn w:val="Normal"/>
    <w:link w:val="HeaderChar"/>
    <w:rsid w:val="00113635"/>
    <w:pPr>
      <w:tabs>
        <w:tab w:val="center" w:pos="4513"/>
        <w:tab w:val="right" w:pos="9026"/>
      </w:tabs>
    </w:pPr>
  </w:style>
  <w:style w:type="character" w:customStyle="1" w:styleId="HeaderChar">
    <w:name w:val="Header Char"/>
    <w:basedOn w:val="DefaultParagraphFont"/>
    <w:link w:val="Header"/>
    <w:rsid w:val="00113635"/>
    <w:rPr>
      <w:rFonts w:ascii="Arial" w:hAnsi="Arial"/>
      <w:szCs w:val="24"/>
    </w:rPr>
  </w:style>
  <w:style w:type="character" w:customStyle="1" w:styleId="FooterChar">
    <w:name w:val="Footer Char"/>
    <w:basedOn w:val="DefaultParagraphFont"/>
    <w:link w:val="Footer"/>
    <w:uiPriority w:val="99"/>
    <w:rsid w:val="00113635"/>
    <w:rPr>
      <w:rFonts w:ascii="Arial" w:hAnsi="Arial"/>
      <w:szCs w:val="24"/>
    </w:rPr>
  </w:style>
  <w:style w:type="paragraph" w:styleId="Caption">
    <w:name w:val="caption"/>
    <w:basedOn w:val="Normal"/>
    <w:next w:val="Normal"/>
    <w:unhideWhenUsed/>
    <w:qFormat/>
    <w:rsid w:val="00471054"/>
    <w:pPr>
      <w:spacing w:after="200"/>
    </w:pPr>
    <w:rPr>
      <w:b/>
      <w:bCs/>
      <w:color w:val="4F81BD" w:themeColor="accent1"/>
      <w:sz w:val="18"/>
      <w:szCs w:val="18"/>
    </w:rPr>
  </w:style>
  <w:style w:type="paragraph" w:customStyle="1" w:styleId="Style1">
    <w:name w:val="Style1"/>
    <w:basedOn w:val="Normal"/>
    <w:link w:val="Style1Char"/>
    <w:qFormat/>
    <w:rsid w:val="008C144E"/>
    <w:pPr>
      <w:pBdr>
        <w:bottom w:val="single" w:sz="6" w:space="1" w:color="auto"/>
      </w:pBdr>
      <w:spacing w:line="276" w:lineRule="auto"/>
    </w:pPr>
    <w:rPr>
      <w:b/>
      <w:color w:val="0086A8"/>
      <w:sz w:val="24"/>
    </w:rPr>
  </w:style>
  <w:style w:type="character" w:customStyle="1" w:styleId="Heading1Char">
    <w:name w:val="Heading 1 Char"/>
    <w:basedOn w:val="DefaultParagraphFont"/>
    <w:link w:val="Heading1"/>
    <w:rsid w:val="008C144E"/>
    <w:rPr>
      <w:rFonts w:asciiTheme="majorHAnsi" w:eastAsiaTheme="majorEastAsia" w:hAnsiTheme="majorHAnsi" w:cstheme="majorBidi"/>
      <w:color w:val="365F91" w:themeColor="accent1" w:themeShade="BF"/>
      <w:sz w:val="32"/>
      <w:szCs w:val="32"/>
    </w:rPr>
  </w:style>
  <w:style w:type="character" w:customStyle="1" w:styleId="Style1Char">
    <w:name w:val="Style1 Char"/>
    <w:basedOn w:val="DefaultParagraphFont"/>
    <w:link w:val="Style1"/>
    <w:rsid w:val="008C144E"/>
    <w:rPr>
      <w:rFonts w:ascii="Arial" w:hAnsi="Arial"/>
      <w:b/>
      <w:color w:val="0086A8"/>
      <w:sz w:val="24"/>
      <w:szCs w:val="24"/>
    </w:rPr>
  </w:style>
  <w:style w:type="paragraph" w:styleId="TOCHeading">
    <w:name w:val="TOC Heading"/>
    <w:basedOn w:val="Heading1"/>
    <w:next w:val="Normal"/>
    <w:uiPriority w:val="39"/>
    <w:unhideWhenUsed/>
    <w:qFormat/>
    <w:rsid w:val="008C144E"/>
    <w:pPr>
      <w:spacing w:line="259" w:lineRule="auto"/>
      <w:outlineLvl w:val="9"/>
    </w:pPr>
    <w:rPr>
      <w:lang w:val="en-US" w:eastAsia="en-US"/>
    </w:rPr>
  </w:style>
  <w:style w:type="paragraph" w:styleId="TOC1">
    <w:name w:val="toc 1"/>
    <w:basedOn w:val="Normal"/>
    <w:next w:val="Normal"/>
    <w:autoRedefine/>
    <w:uiPriority w:val="39"/>
    <w:unhideWhenUsed/>
    <w:rsid w:val="008C144E"/>
    <w:pPr>
      <w:spacing w:after="100"/>
    </w:pPr>
  </w:style>
  <w:style w:type="paragraph" w:customStyle="1" w:styleId="Style2">
    <w:name w:val="Style2"/>
    <w:basedOn w:val="Normal"/>
    <w:link w:val="Style2Char"/>
    <w:qFormat/>
    <w:rsid w:val="008C144E"/>
    <w:pPr>
      <w:pBdr>
        <w:bottom w:val="single" w:sz="6" w:space="1" w:color="auto"/>
      </w:pBdr>
      <w:spacing w:line="276" w:lineRule="auto"/>
    </w:pPr>
    <w:rPr>
      <w:b/>
      <w:color w:val="0086A8"/>
      <w:sz w:val="24"/>
    </w:rPr>
  </w:style>
  <w:style w:type="paragraph" w:customStyle="1" w:styleId="Style3">
    <w:name w:val="Style3"/>
    <w:basedOn w:val="Normal"/>
    <w:link w:val="Style3Char"/>
    <w:qFormat/>
    <w:rsid w:val="008C144E"/>
    <w:pPr>
      <w:numPr>
        <w:numId w:val="1"/>
      </w:numPr>
      <w:spacing w:line="276" w:lineRule="auto"/>
    </w:pPr>
    <w:rPr>
      <w:b/>
      <w:color w:val="0086A8"/>
      <w:sz w:val="22"/>
      <w:szCs w:val="22"/>
    </w:rPr>
  </w:style>
  <w:style w:type="character" w:customStyle="1" w:styleId="Style2Char">
    <w:name w:val="Style2 Char"/>
    <w:basedOn w:val="DefaultParagraphFont"/>
    <w:link w:val="Style2"/>
    <w:rsid w:val="008C144E"/>
    <w:rPr>
      <w:rFonts w:ascii="Arial" w:hAnsi="Arial"/>
      <w:b/>
      <w:color w:val="0086A8"/>
      <w:sz w:val="24"/>
      <w:szCs w:val="24"/>
    </w:rPr>
  </w:style>
  <w:style w:type="paragraph" w:styleId="TOC2">
    <w:name w:val="toc 2"/>
    <w:basedOn w:val="Normal"/>
    <w:next w:val="Normal"/>
    <w:autoRedefine/>
    <w:uiPriority w:val="39"/>
    <w:unhideWhenUsed/>
    <w:rsid w:val="008C144E"/>
    <w:pPr>
      <w:spacing w:after="100"/>
      <w:ind w:left="200"/>
    </w:pPr>
  </w:style>
  <w:style w:type="character" w:customStyle="1" w:styleId="Style3Char">
    <w:name w:val="Style3 Char"/>
    <w:basedOn w:val="DefaultParagraphFont"/>
    <w:link w:val="Style3"/>
    <w:rsid w:val="008C144E"/>
    <w:rPr>
      <w:rFonts w:ascii="Arial" w:hAnsi="Arial"/>
      <w:b/>
      <w:color w:val="0086A8"/>
      <w:sz w:val="22"/>
      <w:szCs w:val="22"/>
    </w:rPr>
  </w:style>
  <w:style w:type="paragraph" w:styleId="ListParagraph">
    <w:name w:val="List Paragraph"/>
    <w:basedOn w:val="Normal"/>
    <w:uiPriority w:val="34"/>
    <w:qFormat/>
    <w:rsid w:val="00DD2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4384">
      <w:bodyDiv w:val="1"/>
      <w:marLeft w:val="0"/>
      <w:marRight w:val="0"/>
      <w:marTop w:val="0"/>
      <w:marBottom w:val="0"/>
      <w:divBdr>
        <w:top w:val="none" w:sz="0" w:space="0" w:color="auto"/>
        <w:left w:val="none" w:sz="0" w:space="0" w:color="auto"/>
        <w:bottom w:val="none" w:sz="0" w:space="0" w:color="auto"/>
        <w:right w:val="none" w:sz="0" w:space="0" w:color="auto"/>
      </w:divBdr>
    </w:div>
    <w:div w:id="502665580">
      <w:bodyDiv w:val="1"/>
      <w:marLeft w:val="0"/>
      <w:marRight w:val="0"/>
      <w:marTop w:val="0"/>
      <w:marBottom w:val="0"/>
      <w:divBdr>
        <w:top w:val="none" w:sz="0" w:space="0" w:color="auto"/>
        <w:left w:val="none" w:sz="0" w:space="0" w:color="auto"/>
        <w:bottom w:val="none" w:sz="0" w:space="0" w:color="auto"/>
        <w:right w:val="none" w:sz="0" w:space="0" w:color="auto"/>
      </w:divBdr>
    </w:div>
    <w:div w:id="888566913">
      <w:bodyDiv w:val="1"/>
      <w:marLeft w:val="0"/>
      <w:marRight w:val="0"/>
      <w:marTop w:val="0"/>
      <w:marBottom w:val="0"/>
      <w:divBdr>
        <w:top w:val="none" w:sz="0" w:space="0" w:color="auto"/>
        <w:left w:val="none" w:sz="0" w:space="0" w:color="auto"/>
        <w:bottom w:val="none" w:sz="0" w:space="0" w:color="auto"/>
        <w:right w:val="none" w:sz="0" w:space="0" w:color="auto"/>
      </w:divBdr>
    </w:div>
    <w:div w:id="1251695060">
      <w:bodyDiv w:val="1"/>
      <w:marLeft w:val="0"/>
      <w:marRight w:val="0"/>
      <w:marTop w:val="0"/>
      <w:marBottom w:val="0"/>
      <w:divBdr>
        <w:top w:val="none" w:sz="0" w:space="0" w:color="auto"/>
        <w:left w:val="none" w:sz="0" w:space="0" w:color="auto"/>
        <w:bottom w:val="none" w:sz="0" w:space="0" w:color="auto"/>
        <w:right w:val="none" w:sz="0" w:space="0" w:color="auto"/>
      </w:divBdr>
      <w:divsChild>
        <w:div w:id="53352990">
          <w:marLeft w:val="0"/>
          <w:marRight w:val="0"/>
          <w:marTop w:val="0"/>
          <w:marBottom w:val="0"/>
          <w:divBdr>
            <w:top w:val="none" w:sz="0" w:space="0" w:color="auto"/>
            <w:left w:val="none" w:sz="0" w:space="0" w:color="auto"/>
            <w:bottom w:val="none" w:sz="0" w:space="0" w:color="auto"/>
            <w:right w:val="none" w:sz="0" w:space="0" w:color="auto"/>
          </w:divBdr>
        </w:div>
        <w:div w:id="689337434">
          <w:marLeft w:val="0"/>
          <w:marRight w:val="0"/>
          <w:marTop w:val="0"/>
          <w:marBottom w:val="0"/>
          <w:divBdr>
            <w:top w:val="none" w:sz="0" w:space="0" w:color="auto"/>
            <w:left w:val="none" w:sz="0" w:space="0" w:color="auto"/>
            <w:bottom w:val="none" w:sz="0" w:space="0" w:color="auto"/>
            <w:right w:val="none" w:sz="0" w:space="0" w:color="auto"/>
          </w:divBdr>
        </w:div>
        <w:div w:id="2100328821">
          <w:marLeft w:val="0"/>
          <w:marRight w:val="0"/>
          <w:marTop w:val="0"/>
          <w:marBottom w:val="0"/>
          <w:divBdr>
            <w:top w:val="none" w:sz="0" w:space="0" w:color="auto"/>
            <w:left w:val="none" w:sz="0" w:space="0" w:color="auto"/>
            <w:bottom w:val="none" w:sz="0" w:space="0" w:color="auto"/>
            <w:right w:val="none" w:sz="0" w:space="0" w:color="auto"/>
          </w:divBdr>
        </w:div>
      </w:divsChild>
    </w:div>
    <w:div w:id="21081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chart" Target="charts/chart3.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diagramLayout" Target="diagrams/layout2.xml"/><Relationship Id="rId34" Type="http://schemas.openxmlformats.org/officeDocument/2006/relationships/hyperlink" Target="mailto:cycj@strath.ac.uk"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image" Target="media/image3.png"/><Relationship Id="rId33" Type="http://schemas.microsoft.com/office/2007/relationships/diagramDrawing" Target="diagrams/drawing3.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Data" Target="diagrams/data2.xml"/><Relationship Id="rId29" Type="http://schemas.openxmlformats.org/officeDocument/2006/relationships/diagramData" Target="diagrams/data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microsoft.com/office/2007/relationships/diagramDrawing" Target="diagrams/drawing2.xml"/><Relationship Id="rId32" Type="http://schemas.openxmlformats.org/officeDocument/2006/relationships/diagramColors" Target="diagrams/colors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Colors" Target="diagrams/colors2.xml"/><Relationship Id="rId28" Type="http://schemas.openxmlformats.org/officeDocument/2006/relationships/chart" Target="charts/chart6.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4.xml"/><Relationship Id="rId31"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hyperlink" Target="mailto:cycj@strath.ac.uk" TargetMode="External"/><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chart" Target="charts/chart5.xml"/><Relationship Id="rId30" Type="http://schemas.openxmlformats.org/officeDocument/2006/relationships/diagramLayout" Target="diagrams/layout3.xm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qualtrics.co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wdb13217\Desktop\Stakeholder%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db13217\Desktop\Stakeholder%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cat>
            <c:strRef>
              <c:f>Sheet1!$A$1:$A$10</c:f>
              <c:strCache>
                <c:ptCount val="10"/>
                <c:pt idx="0">
                  <c:v>youth justice social work</c:v>
                </c:pt>
                <c:pt idx="1">
                  <c:v>member of the public</c:v>
                </c:pt>
                <c:pt idx="2">
                  <c:v>social work (other)</c:v>
                </c:pt>
                <c:pt idx="3">
                  <c:v>third sector</c:v>
                </c:pt>
                <c:pt idx="4">
                  <c:v>other</c:v>
                </c:pt>
                <c:pt idx="5">
                  <c:v>health / education</c:v>
                </c:pt>
                <c:pt idx="6">
                  <c:v>academia</c:v>
                </c:pt>
                <c:pt idx="7">
                  <c:v>whole systems approach</c:v>
                </c:pt>
                <c:pt idx="8">
                  <c:v>government</c:v>
                </c:pt>
                <c:pt idx="9">
                  <c:v>children's panel / SCRA</c:v>
                </c:pt>
              </c:strCache>
            </c:strRef>
          </c:cat>
          <c:val>
            <c:numRef>
              <c:f>Sheet1!$B$1:$B$10</c:f>
              <c:numCache>
                <c:formatCode>General</c:formatCode>
                <c:ptCount val="10"/>
                <c:pt idx="0">
                  <c:v>13</c:v>
                </c:pt>
                <c:pt idx="1">
                  <c:v>11</c:v>
                </c:pt>
                <c:pt idx="2">
                  <c:v>9</c:v>
                </c:pt>
                <c:pt idx="3">
                  <c:v>9</c:v>
                </c:pt>
                <c:pt idx="4">
                  <c:v>7</c:v>
                </c:pt>
                <c:pt idx="5">
                  <c:v>6</c:v>
                </c:pt>
                <c:pt idx="6">
                  <c:v>6</c:v>
                </c:pt>
                <c:pt idx="7">
                  <c:v>6</c:v>
                </c:pt>
                <c:pt idx="8">
                  <c:v>4</c:v>
                </c:pt>
                <c:pt idx="9">
                  <c:v>4</c:v>
                </c:pt>
              </c:numCache>
            </c:numRef>
          </c:val>
        </c:ser>
        <c:dLbls>
          <c:showLegendKey val="0"/>
          <c:showVal val="0"/>
          <c:showCatName val="0"/>
          <c:showSerName val="0"/>
          <c:showPercent val="0"/>
          <c:showBubbleSize val="0"/>
        </c:dLbls>
        <c:gapWidth val="150"/>
        <c:axId val="188573184"/>
        <c:axId val="188574720"/>
      </c:barChart>
      <c:catAx>
        <c:axId val="188573184"/>
        <c:scaling>
          <c:orientation val="maxMin"/>
        </c:scaling>
        <c:delete val="0"/>
        <c:axPos val="l"/>
        <c:numFmt formatCode="General" sourceLinked="0"/>
        <c:majorTickMark val="out"/>
        <c:minorTickMark val="none"/>
        <c:tickLblPos val="nextTo"/>
        <c:crossAx val="188574720"/>
        <c:crosses val="autoZero"/>
        <c:auto val="1"/>
        <c:lblAlgn val="ctr"/>
        <c:lblOffset val="100"/>
        <c:noMultiLvlLbl val="0"/>
      </c:catAx>
      <c:valAx>
        <c:axId val="188574720"/>
        <c:scaling>
          <c:orientation val="minMax"/>
        </c:scaling>
        <c:delete val="0"/>
        <c:axPos val="t"/>
        <c:majorGridlines/>
        <c:numFmt formatCode="General" sourceLinked="1"/>
        <c:majorTickMark val="out"/>
        <c:minorTickMark val="none"/>
        <c:tickLblPos val="nextTo"/>
        <c:crossAx val="18857318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Sheet1!$B$27</c:f>
              <c:strCache>
                <c:ptCount val="1"/>
                <c:pt idx="0">
                  <c:v>all of the time / regularly</c:v>
                </c:pt>
              </c:strCache>
            </c:strRef>
          </c:tx>
          <c:invertIfNegative val="0"/>
          <c:cat>
            <c:strRef>
              <c:f>Sheet1!$A$28:$A$36</c:f>
              <c:strCache>
                <c:ptCount val="9"/>
                <c:pt idx="0">
                  <c:v>e-bulletins</c:v>
                </c:pt>
                <c:pt idx="1">
                  <c:v>emails</c:v>
                </c:pt>
                <c:pt idx="2">
                  <c:v>briefing papers / factsheets</c:v>
                </c:pt>
                <c:pt idx="3">
                  <c:v>practice guidance</c:v>
                </c:pt>
                <c:pt idx="4">
                  <c:v>website</c:v>
                </c:pt>
                <c:pt idx="5">
                  <c:v>meetings</c:v>
                </c:pt>
                <c:pt idx="6">
                  <c:v>training / events</c:v>
                </c:pt>
                <c:pt idx="7">
                  <c:v>twitter</c:v>
                </c:pt>
                <c:pt idx="8">
                  <c:v>high risk clinic</c:v>
                </c:pt>
              </c:strCache>
            </c:strRef>
          </c:cat>
          <c:val>
            <c:numRef>
              <c:f>Sheet1!$B$28:$B$36</c:f>
              <c:numCache>
                <c:formatCode>General</c:formatCode>
                <c:ptCount val="9"/>
                <c:pt idx="0">
                  <c:v>36</c:v>
                </c:pt>
                <c:pt idx="1">
                  <c:v>32</c:v>
                </c:pt>
                <c:pt idx="2">
                  <c:v>29</c:v>
                </c:pt>
                <c:pt idx="3">
                  <c:v>22</c:v>
                </c:pt>
                <c:pt idx="4">
                  <c:v>18</c:v>
                </c:pt>
                <c:pt idx="5">
                  <c:v>17</c:v>
                </c:pt>
                <c:pt idx="6">
                  <c:v>13</c:v>
                </c:pt>
                <c:pt idx="7">
                  <c:v>10</c:v>
                </c:pt>
                <c:pt idx="8">
                  <c:v>0</c:v>
                </c:pt>
              </c:numCache>
            </c:numRef>
          </c:val>
        </c:ser>
        <c:ser>
          <c:idx val="1"/>
          <c:order val="1"/>
          <c:tx>
            <c:strRef>
              <c:f>Sheet1!$C$27</c:f>
              <c:strCache>
                <c:ptCount val="1"/>
                <c:pt idx="0">
                  <c:v>occasionally</c:v>
                </c:pt>
              </c:strCache>
            </c:strRef>
          </c:tx>
          <c:invertIfNegative val="0"/>
          <c:cat>
            <c:strRef>
              <c:f>Sheet1!$A$28:$A$36</c:f>
              <c:strCache>
                <c:ptCount val="9"/>
                <c:pt idx="0">
                  <c:v>e-bulletins</c:v>
                </c:pt>
                <c:pt idx="1">
                  <c:v>emails</c:v>
                </c:pt>
                <c:pt idx="2">
                  <c:v>briefing papers / factsheets</c:v>
                </c:pt>
                <c:pt idx="3">
                  <c:v>practice guidance</c:v>
                </c:pt>
                <c:pt idx="4">
                  <c:v>website</c:v>
                </c:pt>
                <c:pt idx="5">
                  <c:v>meetings</c:v>
                </c:pt>
                <c:pt idx="6">
                  <c:v>training / events</c:v>
                </c:pt>
                <c:pt idx="7">
                  <c:v>twitter</c:v>
                </c:pt>
                <c:pt idx="8">
                  <c:v>high risk clinic</c:v>
                </c:pt>
              </c:strCache>
            </c:strRef>
          </c:cat>
          <c:val>
            <c:numRef>
              <c:f>Sheet1!$C$28:$C$36</c:f>
              <c:numCache>
                <c:formatCode>General</c:formatCode>
                <c:ptCount val="9"/>
                <c:pt idx="0">
                  <c:v>10</c:v>
                </c:pt>
                <c:pt idx="1">
                  <c:v>12</c:v>
                </c:pt>
                <c:pt idx="2">
                  <c:v>17</c:v>
                </c:pt>
                <c:pt idx="3">
                  <c:v>21</c:v>
                </c:pt>
                <c:pt idx="4">
                  <c:v>23</c:v>
                </c:pt>
                <c:pt idx="5">
                  <c:v>10</c:v>
                </c:pt>
                <c:pt idx="6">
                  <c:v>26</c:v>
                </c:pt>
                <c:pt idx="7">
                  <c:v>6</c:v>
                </c:pt>
                <c:pt idx="8">
                  <c:v>5</c:v>
                </c:pt>
              </c:numCache>
            </c:numRef>
          </c:val>
        </c:ser>
        <c:ser>
          <c:idx val="2"/>
          <c:order val="2"/>
          <c:tx>
            <c:strRef>
              <c:f>Sheet1!$D$27</c:f>
              <c:strCache>
                <c:ptCount val="1"/>
                <c:pt idx="0">
                  <c:v>never</c:v>
                </c:pt>
              </c:strCache>
            </c:strRef>
          </c:tx>
          <c:invertIfNegative val="0"/>
          <c:cat>
            <c:strRef>
              <c:f>Sheet1!$A$28:$A$36</c:f>
              <c:strCache>
                <c:ptCount val="9"/>
                <c:pt idx="0">
                  <c:v>e-bulletins</c:v>
                </c:pt>
                <c:pt idx="1">
                  <c:v>emails</c:v>
                </c:pt>
                <c:pt idx="2">
                  <c:v>briefing papers / factsheets</c:v>
                </c:pt>
                <c:pt idx="3">
                  <c:v>practice guidance</c:v>
                </c:pt>
                <c:pt idx="4">
                  <c:v>website</c:v>
                </c:pt>
                <c:pt idx="5">
                  <c:v>meetings</c:v>
                </c:pt>
                <c:pt idx="6">
                  <c:v>training / events</c:v>
                </c:pt>
                <c:pt idx="7">
                  <c:v>twitter</c:v>
                </c:pt>
                <c:pt idx="8">
                  <c:v>high risk clinic</c:v>
                </c:pt>
              </c:strCache>
            </c:strRef>
          </c:cat>
          <c:val>
            <c:numRef>
              <c:f>Sheet1!$D$28:$D$36</c:f>
              <c:numCache>
                <c:formatCode>General</c:formatCode>
                <c:ptCount val="9"/>
                <c:pt idx="0">
                  <c:v>8</c:v>
                </c:pt>
                <c:pt idx="1">
                  <c:v>6</c:v>
                </c:pt>
                <c:pt idx="2">
                  <c:v>6</c:v>
                </c:pt>
                <c:pt idx="3">
                  <c:v>8</c:v>
                </c:pt>
                <c:pt idx="4">
                  <c:v>9</c:v>
                </c:pt>
                <c:pt idx="5">
                  <c:v>23</c:v>
                </c:pt>
                <c:pt idx="6">
                  <c:v>12</c:v>
                </c:pt>
                <c:pt idx="7">
                  <c:v>30</c:v>
                </c:pt>
                <c:pt idx="8">
                  <c:v>37</c:v>
                </c:pt>
              </c:numCache>
            </c:numRef>
          </c:val>
        </c:ser>
        <c:dLbls>
          <c:showLegendKey val="0"/>
          <c:showVal val="0"/>
          <c:showCatName val="0"/>
          <c:showSerName val="0"/>
          <c:showPercent val="0"/>
          <c:showBubbleSize val="0"/>
        </c:dLbls>
        <c:gapWidth val="150"/>
        <c:axId val="217781376"/>
        <c:axId val="220352512"/>
      </c:barChart>
      <c:catAx>
        <c:axId val="217781376"/>
        <c:scaling>
          <c:orientation val="maxMin"/>
        </c:scaling>
        <c:delete val="0"/>
        <c:axPos val="l"/>
        <c:numFmt formatCode="General" sourceLinked="0"/>
        <c:majorTickMark val="out"/>
        <c:minorTickMark val="none"/>
        <c:tickLblPos val="nextTo"/>
        <c:crossAx val="220352512"/>
        <c:crosses val="autoZero"/>
        <c:auto val="1"/>
        <c:lblAlgn val="ctr"/>
        <c:lblOffset val="100"/>
        <c:noMultiLvlLbl val="0"/>
      </c:catAx>
      <c:valAx>
        <c:axId val="220352512"/>
        <c:scaling>
          <c:orientation val="minMax"/>
        </c:scaling>
        <c:delete val="0"/>
        <c:axPos val="t"/>
        <c:majorGridlines/>
        <c:numFmt formatCode="General" sourceLinked="1"/>
        <c:majorTickMark val="out"/>
        <c:minorTickMark val="none"/>
        <c:tickLblPos val="nextTo"/>
        <c:crossAx val="217781376"/>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Sheet1!$B$44</c:f>
              <c:strCache>
                <c:ptCount val="1"/>
                <c:pt idx="0">
                  <c:v>all of the time / regularly</c:v>
                </c:pt>
              </c:strCache>
            </c:strRef>
          </c:tx>
          <c:invertIfNegative val="0"/>
          <c:cat>
            <c:strRef>
              <c:f>Sheet1!$A$45:$A$56</c:f>
              <c:strCache>
                <c:ptCount val="12"/>
                <c:pt idx="0">
                  <c:v>colleagues</c:v>
                </c:pt>
                <c:pt idx="1">
                  <c:v>academic research</c:v>
                </c:pt>
                <c:pt idx="2">
                  <c:v>CYCJ</c:v>
                </c:pt>
                <c:pt idx="3">
                  <c:v>line manager</c:v>
                </c:pt>
                <c:pt idx="4">
                  <c:v>Scottish Government</c:v>
                </c:pt>
                <c:pt idx="5">
                  <c:v>organisational procedures</c:v>
                </c:pt>
                <c:pt idx="6">
                  <c:v>in-house research</c:v>
                </c:pt>
                <c:pt idx="7">
                  <c:v>newspapers</c:v>
                </c:pt>
                <c:pt idx="8">
                  <c:v>other</c:v>
                </c:pt>
                <c:pt idx="9">
                  <c:v>specific websites</c:v>
                </c:pt>
                <c:pt idx="10">
                  <c:v>television</c:v>
                </c:pt>
                <c:pt idx="11">
                  <c:v>other University Centres</c:v>
                </c:pt>
              </c:strCache>
            </c:strRef>
          </c:cat>
          <c:val>
            <c:numRef>
              <c:f>Sheet1!$B$45:$B$56</c:f>
              <c:numCache>
                <c:formatCode>General</c:formatCode>
                <c:ptCount val="12"/>
                <c:pt idx="0">
                  <c:v>27</c:v>
                </c:pt>
                <c:pt idx="1">
                  <c:v>26</c:v>
                </c:pt>
                <c:pt idx="2">
                  <c:v>21</c:v>
                </c:pt>
                <c:pt idx="3">
                  <c:v>21</c:v>
                </c:pt>
                <c:pt idx="4">
                  <c:v>20</c:v>
                </c:pt>
                <c:pt idx="5">
                  <c:v>19</c:v>
                </c:pt>
                <c:pt idx="6">
                  <c:v>10</c:v>
                </c:pt>
                <c:pt idx="7">
                  <c:v>7</c:v>
                </c:pt>
                <c:pt idx="8">
                  <c:v>5</c:v>
                </c:pt>
                <c:pt idx="9">
                  <c:v>4</c:v>
                </c:pt>
                <c:pt idx="10">
                  <c:v>4</c:v>
                </c:pt>
                <c:pt idx="11">
                  <c:v>3</c:v>
                </c:pt>
              </c:numCache>
            </c:numRef>
          </c:val>
        </c:ser>
        <c:ser>
          <c:idx val="1"/>
          <c:order val="1"/>
          <c:tx>
            <c:strRef>
              <c:f>Sheet1!$C$44</c:f>
              <c:strCache>
                <c:ptCount val="1"/>
                <c:pt idx="0">
                  <c:v>occasionally</c:v>
                </c:pt>
              </c:strCache>
            </c:strRef>
          </c:tx>
          <c:invertIfNegative val="0"/>
          <c:cat>
            <c:strRef>
              <c:f>Sheet1!$A$45:$A$56</c:f>
              <c:strCache>
                <c:ptCount val="12"/>
                <c:pt idx="0">
                  <c:v>colleagues</c:v>
                </c:pt>
                <c:pt idx="1">
                  <c:v>academic research</c:v>
                </c:pt>
                <c:pt idx="2">
                  <c:v>CYCJ</c:v>
                </c:pt>
                <c:pt idx="3">
                  <c:v>line manager</c:v>
                </c:pt>
                <c:pt idx="4">
                  <c:v>Scottish Government</c:v>
                </c:pt>
                <c:pt idx="5">
                  <c:v>organisational procedures</c:v>
                </c:pt>
                <c:pt idx="6">
                  <c:v>in-house research</c:v>
                </c:pt>
                <c:pt idx="7">
                  <c:v>newspapers</c:v>
                </c:pt>
                <c:pt idx="8">
                  <c:v>other</c:v>
                </c:pt>
                <c:pt idx="9">
                  <c:v>specific websites</c:v>
                </c:pt>
                <c:pt idx="10">
                  <c:v>television</c:v>
                </c:pt>
                <c:pt idx="11">
                  <c:v>other University Centres</c:v>
                </c:pt>
              </c:strCache>
            </c:strRef>
          </c:cat>
          <c:val>
            <c:numRef>
              <c:f>Sheet1!$C$45:$C$56</c:f>
              <c:numCache>
                <c:formatCode>General</c:formatCode>
                <c:ptCount val="12"/>
                <c:pt idx="0">
                  <c:v>11</c:v>
                </c:pt>
                <c:pt idx="1">
                  <c:v>15</c:v>
                </c:pt>
                <c:pt idx="2">
                  <c:v>15</c:v>
                </c:pt>
                <c:pt idx="3">
                  <c:v>7</c:v>
                </c:pt>
                <c:pt idx="4">
                  <c:v>19</c:v>
                </c:pt>
                <c:pt idx="5">
                  <c:v>14</c:v>
                </c:pt>
                <c:pt idx="6">
                  <c:v>17</c:v>
                </c:pt>
                <c:pt idx="7">
                  <c:v>27</c:v>
                </c:pt>
                <c:pt idx="8">
                  <c:v>4</c:v>
                </c:pt>
                <c:pt idx="9">
                  <c:v>5</c:v>
                </c:pt>
                <c:pt idx="10">
                  <c:v>23</c:v>
                </c:pt>
                <c:pt idx="11">
                  <c:v>4</c:v>
                </c:pt>
              </c:numCache>
            </c:numRef>
          </c:val>
        </c:ser>
        <c:ser>
          <c:idx val="2"/>
          <c:order val="2"/>
          <c:tx>
            <c:strRef>
              <c:f>Sheet1!$D$44</c:f>
              <c:strCache>
                <c:ptCount val="1"/>
                <c:pt idx="0">
                  <c:v>never</c:v>
                </c:pt>
              </c:strCache>
            </c:strRef>
          </c:tx>
          <c:invertIfNegative val="0"/>
          <c:cat>
            <c:strRef>
              <c:f>Sheet1!$A$45:$A$56</c:f>
              <c:strCache>
                <c:ptCount val="12"/>
                <c:pt idx="0">
                  <c:v>colleagues</c:v>
                </c:pt>
                <c:pt idx="1">
                  <c:v>academic research</c:v>
                </c:pt>
                <c:pt idx="2">
                  <c:v>CYCJ</c:v>
                </c:pt>
                <c:pt idx="3">
                  <c:v>line manager</c:v>
                </c:pt>
                <c:pt idx="4">
                  <c:v>Scottish Government</c:v>
                </c:pt>
                <c:pt idx="5">
                  <c:v>organisational procedures</c:v>
                </c:pt>
                <c:pt idx="6">
                  <c:v>in-house research</c:v>
                </c:pt>
                <c:pt idx="7">
                  <c:v>newspapers</c:v>
                </c:pt>
                <c:pt idx="8">
                  <c:v>other</c:v>
                </c:pt>
                <c:pt idx="9">
                  <c:v>specific websites</c:v>
                </c:pt>
                <c:pt idx="10">
                  <c:v>television</c:v>
                </c:pt>
                <c:pt idx="11">
                  <c:v>other University Centres</c:v>
                </c:pt>
              </c:strCache>
            </c:strRef>
          </c:cat>
          <c:val>
            <c:numRef>
              <c:f>Sheet1!$D$45:$D$56</c:f>
              <c:numCache>
                <c:formatCode>General</c:formatCode>
                <c:ptCount val="12"/>
                <c:pt idx="0">
                  <c:v>2</c:v>
                </c:pt>
                <c:pt idx="1">
                  <c:v>2</c:v>
                </c:pt>
                <c:pt idx="2">
                  <c:v>3</c:v>
                </c:pt>
                <c:pt idx="3">
                  <c:v>8</c:v>
                </c:pt>
                <c:pt idx="4">
                  <c:v>2</c:v>
                </c:pt>
                <c:pt idx="5">
                  <c:v>3</c:v>
                </c:pt>
                <c:pt idx="6">
                  <c:v>10</c:v>
                </c:pt>
                <c:pt idx="7">
                  <c:v>3</c:v>
                </c:pt>
                <c:pt idx="8">
                  <c:v>0</c:v>
                </c:pt>
                <c:pt idx="9">
                  <c:v>3</c:v>
                </c:pt>
                <c:pt idx="10">
                  <c:v>8</c:v>
                </c:pt>
                <c:pt idx="11">
                  <c:v>5</c:v>
                </c:pt>
              </c:numCache>
            </c:numRef>
          </c:val>
        </c:ser>
        <c:dLbls>
          <c:showLegendKey val="0"/>
          <c:showVal val="0"/>
          <c:showCatName val="0"/>
          <c:showSerName val="0"/>
          <c:showPercent val="0"/>
          <c:showBubbleSize val="0"/>
        </c:dLbls>
        <c:gapWidth val="150"/>
        <c:axId val="155231360"/>
        <c:axId val="155232896"/>
      </c:barChart>
      <c:catAx>
        <c:axId val="155231360"/>
        <c:scaling>
          <c:orientation val="maxMin"/>
        </c:scaling>
        <c:delete val="0"/>
        <c:axPos val="l"/>
        <c:numFmt formatCode="General" sourceLinked="0"/>
        <c:majorTickMark val="out"/>
        <c:minorTickMark val="none"/>
        <c:tickLblPos val="nextTo"/>
        <c:crossAx val="155232896"/>
        <c:crosses val="autoZero"/>
        <c:auto val="1"/>
        <c:lblAlgn val="ctr"/>
        <c:lblOffset val="100"/>
        <c:noMultiLvlLbl val="0"/>
      </c:catAx>
      <c:valAx>
        <c:axId val="155232896"/>
        <c:scaling>
          <c:orientation val="minMax"/>
        </c:scaling>
        <c:delete val="0"/>
        <c:axPos val="t"/>
        <c:majorGridlines/>
        <c:numFmt formatCode="General" sourceLinked="1"/>
        <c:majorTickMark val="out"/>
        <c:minorTickMark val="none"/>
        <c:tickLblPos val="nextTo"/>
        <c:crossAx val="155231360"/>
        <c:crosses val="autoZero"/>
        <c:crossBetween val="between"/>
      </c:valAx>
    </c:plotArea>
    <c:legend>
      <c:legendPos val="b"/>
      <c:layout>
        <c:manualLayout>
          <c:xMode val="edge"/>
          <c:yMode val="edge"/>
          <c:x val="0.15079527559055117"/>
          <c:y val="0.88850503062117236"/>
          <c:w val="0.68729833770778648"/>
          <c:h val="8.3717191601049873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Sheet1!$A$63:$A$67</c:f>
              <c:strCache>
                <c:ptCount val="5"/>
                <c:pt idx="0">
                  <c:v>academic / research centres (inc. CYCJ)</c:v>
                </c:pt>
                <c:pt idx="1">
                  <c:v>practice wisdom / colleagues</c:v>
                </c:pt>
                <c:pt idx="2">
                  <c:v>government</c:v>
                </c:pt>
                <c:pt idx="3">
                  <c:v>other</c:v>
                </c:pt>
                <c:pt idx="4">
                  <c:v>service user feedback</c:v>
                </c:pt>
              </c:strCache>
            </c:strRef>
          </c:cat>
          <c:val>
            <c:numRef>
              <c:f>Sheet1!$B$63:$B$67</c:f>
              <c:numCache>
                <c:formatCode>General</c:formatCode>
                <c:ptCount val="5"/>
                <c:pt idx="0">
                  <c:v>32</c:v>
                </c:pt>
                <c:pt idx="1">
                  <c:v>11</c:v>
                </c:pt>
                <c:pt idx="2">
                  <c:v>8</c:v>
                </c:pt>
                <c:pt idx="3">
                  <c:v>3</c:v>
                </c:pt>
                <c:pt idx="4">
                  <c:v>2</c:v>
                </c:pt>
              </c:numCache>
            </c:numRef>
          </c:val>
        </c:ser>
        <c:dLbls>
          <c:showLegendKey val="0"/>
          <c:showVal val="0"/>
          <c:showCatName val="0"/>
          <c:showSerName val="0"/>
          <c:showPercent val="0"/>
          <c:showBubbleSize val="0"/>
        </c:dLbls>
        <c:gapWidth val="150"/>
        <c:axId val="190564608"/>
        <c:axId val="190582784"/>
      </c:barChart>
      <c:catAx>
        <c:axId val="190564608"/>
        <c:scaling>
          <c:orientation val="maxMin"/>
        </c:scaling>
        <c:delete val="0"/>
        <c:axPos val="l"/>
        <c:numFmt formatCode="General" sourceLinked="0"/>
        <c:majorTickMark val="out"/>
        <c:minorTickMark val="none"/>
        <c:tickLblPos val="nextTo"/>
        <c:crossAx val="190582784"/>
        <c:crosses val="autoZero"/>
        <c:auto val="1"/>
        <c:lblAlgn val="ctr"/>
        <c:lblOffset val="100"/>
        <c:noMultiLvlLbl val="0"/>
      </c:catAx>
      <c:valAx>
        <c:axId val="190582784"/>
        <c:scaling>
          <c:orientation val="minMax"/>
        </c:scaling>
        <c:delete val="0"/>
        <c:axPos val="t"/>
        <c:majorGridlines/>
        <c:numFmt formatCode="General" sourceLinked="1"/>
        <c:majorTickMark val="out"/>
        <c:minorTickMark val="none"/>
        <c:tickLblPos val="nextTo"/>
        <c:crossAx val="1905646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0054058933975945"/>
          <c:y val="4.4647394247677025E-2"/>
          <c:w val="0.57569129873647218"/>
          <c:h val="0.77174315316069675"/>
        </c:manualLayout>
      </c:layout>
      <c:barChart>
        <c:barDir val="bar"/>
        <c:grouping val="clustered"/>
        <c:varyColors val="0"/>
        <c:ser>
          <c:idx val="0"/>
          <c:order val="0"/>
          <c:invertIfNegative val="0"/>
          <c:dPt>
            <c:idx val="0"/>
            <c:invertIfNegative val="0"/>
            <c:bubble3D val="0"/>
            <c:spPr>
              <a:solidFill>
                <a:schemeClr val="accent1"/>
              </a:solidFill>
            </c:spPr>
          </c:dPt>
          <c:dPt>
            <c:idx val="3"/>
            <c:invertIfNegative val="1"/>
            <c:bubble3D val="0"/>
          </c:dPt>
          <c:dPt>
            <c:idx val="4"/>
            <c:invertIfNegative val="0"/>
            <c:bubble3D val="0"/>
            <c:spPr>
              <a:solidFill>
                <a:schemeClr val="accent1">
                  <a:alpha val="70000"/>
                </a:schemeClr>
              </a:solidFill>
            </c:spPr>
          </c:dPt>
          <c:dPt>
            <c:idx val="5"/>
            <c:invertIfNegative val="0"/>
            <c:bubble3D val="0"/>
            <c:spPr>
              <a:solidFill>
                <a:schemeClr val="accent1">
                  <a:alpha val="70000"/>
                </a:schemeClr>
              </a:solidFill>
            </c:spPr>
          </c:dPt>
          <c:dPt>
            <c:idx val="6"/>
            <c:invertIfNegative val="0"/>
            <c:bubble3D val="0"/>
            <c:spPr>
              <a:solidFill>
                <a:schemeClr val="accent1">
                  <a:alpha val="70000"/>
                </a:schemeClr>
              </a:solidFill>
            </c:spPr>
          </c:dPt>
          <c:cat>
            <c:strRef>
              <c:f>Sheet1!$A$74:$A$80</c:f>
              <c:strCache>
                <c:ptCount val="7"/>
                <c:pt idx="0">
                  <c:v>events / training / networking</c:v>
                </c:pt>
                <c:pt idx="1">
                  <c:v>information / communication</c:v>
                </c:pt>
                <c:pt idx="2">
                  <c:v>approachable / knowledgeable staff</c:v>
                </c:pt>
                <c:pt idx="3">
                  <c:v>other (+ve)</c:v>
                </c:pt>
                <c:pt idx="4">
                  <c:v>other (-ve)</c:v>
                </c:pt>
                <c:pt idx="5">
                  <c:v>liaison / communication with LAs</c:v>
                </c:pt>
                <c:pt idx="6">
                  <c:v>clarity re remit / scope / work prioritisation</c:v>
                </c:pt>
              </c:strCache>
            </c:strRef>
          </c:cat>
          <c:val>
            <c:numRef>
              <c:f>Sheet1!$B$74:$B$80</c:f>
              <c:numCache>
                <c:formatCode>General</c:formatCode>
                <c:ptCount val="7"/>
                <c:pt idx="0">
                  <c:v>12</c:v>
                </c:pt>
                <c:pt idx="1">
                  <c:v>10</c:v>
                </c:pt>
                <c:pt idx="2">
                  <c:v>9</c:v>
                </c:pt>
                <c:pt idx="3">
                  <c:v>2</c:v>
                </c:pt>
                <c:pt idx="4">
                  <c:v>-2</c:v>
                </c:pt>
                <c:pt idx="5">
                  <c:v>-4</c:v>
                </c:pt>
                <c:pt idx="6">
                  <c:v>-4</c:v>
                </c:pt>
              </c:numCache>
            </c:numRef>
          </c:val>
        </c:ser>
        <c:dLbls>
          <c:showLegendKey val="0"/>
          <c:showVal val="0"/>
          <c:showCatName val="0"/>
          <c:showSerName val="0"/>
          <c:showPercent val="0"/>
          <c:showBubbleSize val="0"/>
        </c:dLbls>
        <c:gapWidth val="150"/>
        <c:axId val="217925504"/>
        <c:axId val="217927040"/>
      </c:barChart>
      <c:catAx>
        <c:axId val="217925504"/>
        <c:scaling>
          <c:orientation val="maxMin"/>
        </c:scaling>
        <c:delete val="0"/>
        <c:axPos val="l"/>
        <c:numFmt formatCode="General" sourceLinked="0"/>
        <c:majorTickMark val="out"/>
        <c:minorTickMark val="none"/>
        <c:tickLblPos val="low"/>
        <c:txPr>
          <a:bodyPr rot="0" vert="horz" anchor="t" anchorCtr="0"/>
          <a:lstStyle/>
          <a:p>
            <a:pPr>
              <a:defRPr/>
            </a:pPr>
            <a:endParaRPr lang="en-US"/>
          </a:p>
        </c:txPr>
        <c:crossAx val="217927040"/>
        <c:crosses val="autoZero"/>
        <c:auto val="1"/>
        <c:lblAlgn val="ctr"/>
        <c:lblOffset val="100"/>
        <c:noMultiLvlLbl val="0"/>
      </c:catAx>
      <c:valAx>
        <c:axId val="217927040"/>
        <c:scaling>
          <c:orientation val="minMax"/>
          <c:max val="12"/>
          <c:min val="-4"/>
        </c:scaling>
        <c:delete val="0"/>
        <c:axPos val="t"/>
        <c:majorGridlines/>
        <c:numFmt formatCode="General" sourceLinked="1"/>
        <c:majorTickMark val="out"/>
        <c:minorTickMark val="none"/>
        <c:tickLblPos val="nextTo"/>
        <c:crossAx val="21792550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dLbl>
              <c:idx val="0"/>
              <c:layout>
                <c:manualLayout>
                  <c:x val="1.277955271565495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169555482880938E-3"/>
                  <c:y val="1.1537019411035159E-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Sheet1!$A$84:$A$86</c:f>
              <c:strCache>
                <c:ptCount val="3"/>
                <c:pt idx="0">
                  <c:v>knowledge</c:v>
                </c:pt>
                <c:pt idx="1">
                  <c:v>practice</c:v>
                </c:pt>
                <c:pt idx="2">
                  <c:v>policy</c:v>
                </c:pt>
              </c:strCache>
            </c:strRef>
          </c:cat>
          <c:val>
            <c:numRef>
              <c:f>Sheet1!$B$84:$B$86</c:f>
              <c:numCache>
                <c:formatCode>General</c:formatCode>
                <c:ptCount val="3"/>
                <c:pt idx="0">
                  <c:v>68.3</c:v>
                </c:pt>
                <c:pt idx="1">
                  <c:v>59</c:v>
                </c:pt>
                <c:pt idx="2">
                  <c:v>52.4</c:v>
                </c:pt>
              </c:numCache>
            </c:numRef>
          </c:val>
        </c:ser>
        <c:dLbls>
          <c:showLegendKey val="0"/>
          <c:showVal val="0"/>
          <c:showCatName val="0"/>
          <c:showSerName val="0"/>
          <c:showPercent val="0"/>
          <c:showBubbleSize val="0"/>
        </c:dLbls>
        <c:gapWidth val="150"/>
        <c:axId val="217939328"/>
        <c:axId val="217969792"/>
      </c:barChart>
      <c:catAx>
        <c:axId val="217939328"/>
        <c:scaling>
          <c:orientation val="maxMin"/>
        </c:scaling>
        <c:delete val="0"/>
        <c:axPos val="l"/>
        <c:numFmt formatCode="General" sourceLinked="0"/>
        <c:majorTickMark val="out"/>
        <c:minorTickMark val="none"/>
        <c:tickLblPos val="nextTo"/>
        <c:crossAx val="217969792"/>
        <c:crosses val="autoZero"/>
        <c:auto val="1"/>
        <c:lblAlgn val="ctr"/>
        <c:lblOffset val="100"/>
        <c:noMultiLvlLbl val="0"/>
      </c:catAx>
      <c:valAx>
        <c:axId val="217969792"/>
        <c:scaling>
          <c:orientation val="minMax"/>
          <c:max val="100"/>
        </c:scaling>
        <c:delete val="0"/>
        <c:axPos val="t"/>
        <c:majorGridlines/>
        <c:numFmt formatCode="General" sourceLinked="1"/>
        <c:majorTickMark val="out"/>
        <c:minorTickMark val="none"/>
        <c:tickLblPos val="nextTo"/>
        <c:crossAx val="217939328"/>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E66B2D-DE20-4641-ADDA-A2EBF20C8ABD}" type="doc">
      <dgm:prSet loTypeId="urn:microsoft.com/office/officeart/2005/8/layout/vList5" loCatId="list" qsTypeId="urn:microsoft.com/office/officeart/2005/8/quickstyle/simple1" qsCatId="simple" csTypeId="urn:microsoft.com/office/officeart/2005/8/colors/accent1_3" csCatId="accent1" phldr="1"/>
      <dgm:spPr/>
      <dgm:t>
        <a:bodyPr/>
        <a:lstStyle/>
        <a:p>
          <a:endParaRPr lang="en-GB"/>
        </a:p>
      </dgm:t>
    </dgm:pt>
    <dgm:pt modelId="{68962850-3508-4A4F-BE4A-3AC340AD6833}">
      <dgm:prSet phldrT="[Text]"/>
      <dgm:spPr>
        <a:solidFill>
          <a:srgbClr val="0086A8"/>
        </a:solidFill>
      </dgm:spPr>
      <dgm:t>
        <a:bodyPr/>
        <a:lstStyle/>
        <a:p>
          <a:r>
            <a:rPr lang="en-GB"/>
            <a:t>Specific Interventions and Skills (</a:t>
          </a:r>
          <a:r>
            <a:rPr lang="en-GB" i="1" u="none"/>
            <a:t>n</a:t>
          </a:r>
          <a:r>
            <a:rPr lang="en-GB"/>
            <a:t>=28)</a:t>
          </a:r>
        </a:p>
      </dgm:t>
    </dgm:pt>
    <dgm:pt modelId="{F06045F5-6DAB-4AD8-BD6A-8AB5C97D81C7}" type="parTrans" cxnId="{CCF12D32-0EC1-46C8-AEF0-D62C91357545}">
      <dgm:prSet/>
      <dgm:spPr/>
      <dgm:t>
        <a:bodyPr/>
        <a:lstStyle/>
        <a:p>
          <a:endParaRPr lang="en-GB"/>
        </a:p>
      </dgm:t>
    </dgm:pt>
    <dgm:pt modelId="{565AD8A1-58F6-48F6-A514-C2B54965660C}" type="sibTrans" cxnId="{CCF12D32-0EC1-46C8-AEF0-D62C91357545}">
      <dgm:prSet/>
      <dgm:spPr/>
      <dgm:t>
        <a:bodyPr/>
        <a:lstStyle/>
        <a:p>
          <a:endParaRPr lang="en-GB"/>
        </a:p>
      </dgm:t>
    </dgm:pt>
    <dgm:pt modelId="{B9A86E5F-40D7-488D-8801-D5EB2AAFEAA5}">
      <dgm:prSet phldrT="[Text]"/>
      <dgm:spPr>
        <a:solidFill>
          <a:srgbClr val="0086A8">
            <a:alpha val="90000"/>
          </a:srgbClr>
        </a:solidFill>
      </dgm:spPr>
      <dgm:t>
        <a:bodyPr/>
        <a:lstStyle/>
        <a:p>
          <a:r>
            <a:rPr lang="en-GB"/>
            <a:t>Specific Groups or Situations (</a:t>
          </a:r>
          <a:r>
            <a:rPr lang="en-GB" i="1"/>
            <a:t>n</a:t>
          </a:r>
          <a:r>
            <a:rPr lang="en-GB"/>
            <a:t>=21)</a:t>
          </a:r>
        </a:p>
      </dgm:t>
    </dgm:pt>
    <dgm:pt modelId="{97F473CC-8F29-4A4F-A8AA-D4356A111700}" type="parTrans" cxnId="{A7FAFE5F-8F15-46DA-8CF5-9A159660E4AD}">
      <dgm:prSet/>
      <dgm:spPr/>
      <dgm:t>
        <a:bodyPr/>
        <a:lstStyle/>
        <a:p>
          <a:endParaRPr lang="en-GB"/>
        </a:p>
      </dgm:t>
    </dgm:pt>
    <dgm:pt modelId="{9AAF19AA-80F8-452A-8E8F-586C409E9643}" type="sibTrans" cxnId="{A7FAFE5F-8F15-46DA-8CF5-9A159660E4AD}">
      <dgm:prSet/>
      <dgm:spPr/>
      <dgm:t>
        <a:bodyPr/>
        <a:lstStyle/>
        <a:p>
          <a:endParaRPr lang="en-GB"/>
        </a:p>
      </dgm:t>
    </dgm:pt>
    <dgm:pt modelId="{BD914AFD-3580-4EBE-840E-BDB50DD5F3C2}">
      <dgm:prSet phldrT="[Text]" custT="1"/>
      <dgm:spPr/>
      <dgm:t>
        <a:bodyPr/>
        <a:lstStyle/>
        <a:p>
          <a:r>
            <a:rPr lang="en-GB" sz="1000" baseline="0"/>
            <a:t>Young people in custody (alternatives, interventions, reintegration etc.)</a:t>
          </a:r>
        </a:p>
      </dgm:t>
    </dgm:pt>
    <dgm:pt modelId="{BC7903D1-B436-45EC-9662-C44E096A1FAC}" type="parTrans" cxnId="{D43F3CDB-0E79-4F0F-9DD5-DBC940F68C02}">
      <dgm:prSet/>
      <dgm:spPr/>
      <dgm:t>
        <a:bodyPr/>
        <a:lstStyle/>
        <a:p>
          <a:endParaRPr lang="en-GB"/>
        </a:p>
      </dgm:t>
    </dgm:pt>
    <dgm:pt modelId="{DF9C4DBA-BF69-47D1-9D70-1CCB2736BB89}" type="sibTrans" cxnId="{D43F3CDB-0E79-4F0F-9DD5-DBC940F68C02}">
      <dgm:prSet/>
      <dgm:spPr/>
      <dgm:t>
        <a:bodyPr/>
        <a:lstStyle/>
        <a:p>
          <a:endParaRPr lang="en-GB"/>
        </a:p>
      </dgm:t>
    </dgm:pt>
    <dgm:pt modelId="{D04C26D8-6A07-4221-B92F-A9B8AE0BF462}">
      <dgm:prSet phldrT="[Text]" custT="1"/>
      <dgm:spPr/>
      <dgm:t>
        <a:bodyPr/>
        <a:lstStyle/>
        <a:p>
          <a:r>
            <a:rPr lang="en-GB" sz="1000" baseline="0"/>
            <a:t>Girls (vulnerable and high risk)</a:t>
          </a:r>
        </a:p>
      </dgm:t>
    </dgm:pt>
    <dgm:pt modelId="{447E2704-8756-42C8-892B-502B4996F556}" type="parTrans" cxnId="{06BC4C30-26AC-4F15-AD44-E7499DF45E2F}">
      <dgm:prSet/>
      <dgm:spPr/>
      <dgm:t>
        <a:bodyPr/>
        <a:lstStyle/>
        <a:p>
          <a:endParaRPr lang="en-GB"/>
        </a:p>
      </dgm:t>
    </dgm:pt>
    <dgm:pt modelId="{7AD8FB01-324D-463A-8EB0-14D967E08CE2}" type="sibTrans" cxnId="{06BC4C30-26AC-4F15-AD44-E7499DF45E2F}">
      <dgm:prSet/>
      <dgm:spPr/>
      <dgm:t>
        <a:bodyPr/>
        <a:lstStyle/>
        <a:p>
          <a:endParaRPr lang="en-GB"/>
        </a:p>
      </dgm:t>
    </dgm:pt>
    <dgm:pt modelId="{9C1BE47C-4E25-4AD1-941C-4DDC64BC77C5}">
      <dgm:prSet phldrT="[Text]"/>
      <dgm:spPr>
        <a:solidFill>
          <a:srgbClr val="0086A8">
            <a:alpha val="80000"/>
          </a:srgbClr>
        </a:solidFill>
      </dgm:spPr>
      <dgm:t>
        <a:bodyPr/>
        <a:lstStyle/>
        <a:p>
          <a:r>
            <a:rPr lang="en-GB"/>
            <a:t>Structural / Strategic (</a:t>
          </a:r>
          <a:r>
            <a:rPr lang="en-GB" i="1"/>
            <a:t>n</a:t>
          </a:r>
          <a:r>
            <a:rPr lang="en-GB"/>
            <a:t>=18)</a:t>
          </a:r>
        </a:p>
      </dgm:t>
    </dgm:pt>
    <dgm:pt modelId="{4F44C41C-F25D-4000-BD4B-7FD3ED44BA83}" type="parTrans" cxnId="{A88AFA85-C786-407E-815B-24AA2BE3984C}">
      <dgm:prSet/>
      <dgm:spPr/>
      <dgm:t>
        <a:bodyPr/>
        <a:lstStyle/>
        <a:p>
          <a:endParaRPr lang="en-GB"/>
        </a:p>
      </dgm:t>
    </dgm:pt>
    <dgm:pt modelId="{9DFE09C6-2B42-49CF-BCA0-0570B1DF5BA6}" type="sibTrans" cxnId="{A88AFA85-C786-407E-815B-24AA2BE3984C}">
      <dgm:prSet/>
      <dgm:spPr/>
      <dgm:t>
        <a:bodyPr/>
        <a:lstStyle/>
        <a:p>
          <a:endParaRPr lang="en-GB"/>
        </a:p>
      </dgm:t>
    </dgm:pt>
    <dgm:pt modelId="{5AD0210A-A12A-4DBD-ABD2-36F5EE78BFC9}">
      <dgm:prSet phldrT="[Text]"/>
      <dgm:spPr/>
      <dgm:t>
        <a:bodyPr/>
        <a:lstStyle/>
        <a:p>
          <a:r>
            <a:rPr lang="en-GB" sz="900"/>
            <a:t>Policy  / Legislation (adult and youth justice interface, youth justice age  range etc.)</a:t>
          </a:r>
        </a:p>
      </dgm:t>
    </dgm:pt>
    <dgm:pt modelId="{781BB6D7-03ED-4F15-BC26-6196B028127D}" type="parTrans" cxnId="{B1C956DF-BD13-400C-BF7A-9DA55B6A5D5C}">
      <dgm:prSet/>
      <dgm:spPr/>
      <dgm:t>
        <a:bodyPr/>
        <a:lstStyle/>
        <a:p>
          <a:endParaRPr lang="en-GB"/>
        </a:p>
      </dgm:t>
    </dgm:pt>
    <dgm:pt modelId="{C6843C87-7D51-48E3-BF2C-8BD17AD18218}" type="sibTrans" cxnId="{B1C956DF-BD13-400C-BF7A-9DA55B6A5D5C}">
      <dgm:prSet/>
      <dgm:spPr/>
      <dgm:t>
        <a:bodyPr/>
        <a:lstStyle/>
        <a:p>
          <a:endParaRPr lang="en-GB"/>
        </a:p>
      </dgm:t>
    </dgm:pt>
    <dgm:pt modelId="{59FC2B4B-5D19-43C7-B60F-AFA8B0E11F80}">
      <dgm:prSet phldrT="[Text]" custT="1"/>
      <dgm:spPr/>
      <dgm:t>
        <a:bodyPr/>
        <a:lstStyle/>
        <a:p>
          <a:r>
            <a:rPr lang="en-GB" sz="1000" baseline="0"/>
            <a:t>Leadership</a:t>
          </a:r>
          <a:r>
            <a:rPr lang="en-GB" sz="900"/>
            <a:t> (strong voice, clear vision, national direction etc.)</a:t>
          </a:r>
        </a:p>
      </dgm:t>
    </dgm:pt>
    <dgm:pt modelId="{0E13E2CC-6421-4B6A-82B2-349533072A06}" type="parTrans" cxnId="{59CAEA32-8250-44B1-A11B-FDB4BD32D0E4}">
      <dgm:prSet/>
      <dgm:spPr/>
      <dgm:t>
        <a:bodyPr/>
        <a:lstStyle/>
        <a:p>
          <a:endParaRPr lang="en-GB"/>
        </a:p>
      </dgm:t>
    </dgm:pt>
    <dgm:pt modelId="{CB6BF43B-B136-4476-84AB-1341AF321607}" type="sibTrans" cxnId="{59CAEA32-8250-44B1-A11B-FDB4BD32D0E4}">
      <dgm:prSet/>
      <dgm:spPr/>
      <dgm:t>
        <a:bodyPr/>
        <a:lstStyle/>
        <a:p>
          <a:endParaRPr lang="en-GB"/>
        </a:p>
      </dgm:t>
    </dgm:pt>
    <dgm:pt modelId="{F35AEBB0-B444-4557-B512-F07B4982A868}">
      <dgm:prSet/>
      <dgm:spPr>
        <a:solidFill>
          <a:srgbClr val="0086A8">
            <a:alpha val="70000"/>
          </a:srgbClr>
        </a:solidFill>
      </dgm:spPr>
      <dgm:t>
        <a:bodyPr/>
        <a:lstStyle/>
        <a:p>
          <a:r>
            <a:rPr lang="en-GB"/>
            <a:t>Facilitation / Connections (</a:t>
          </a:r>
          <a:r>
            <a:rPr lang="en-GB" i="1"/>
            <a:t>n</a:t>
          </a:r>
          <a:r>
            <a:rPr lang="en-GB"/>
            <a:t>=16)</a:t>
          </a:r>
        </a:p>
      </dgm:t>
    </dgm:pt>
    <dgm:pt modelId="{41073A7A-DFE2-454E-951C-B45C89428B01}" type="parTrans" cxnId="{721E97E4-A7C8-44D7-95B3-437DBC150ABA}">
      <dgm:prSet/>
      <dgm:spPr/>
      <dgm:t>
        <a:bodyPr/>
        <a:lstStyle/>
        <a:p>
          <a:endParaRPr lang="en-GB"/>
        </a:p>
      </dgm:t>
    </dgm:pt>
    <dgm:pt modelId="{F2CCB1E1-F75C-4EBD-9C17-69C28FD023EB}" type="sibTrans" cxnId="{721E97E4-A7C8-44D7-95B3-437DBC150ABA}">
      <dgm:prSet/>
      <dgm:spPr/>
      <dgm:t>
        <a:bodyPr/>
        <a:lstStyle/>
        <a:p>
          <a:endParaRPr lang="en-GB"/>
        </a:p>
      </dgm:t>
    </dgm:pt>
    <dgm:pt modelId="{EF5C7ADB-6994-4A47-901D-CB170CAFC8EB}">
      <dgm:prSet/>
      <dgm:spPr>
        <a:solidFill>
          <a:srgbClr val="0086A8">
            <a:alpha val="60000"/>
          </a:srgbClr>
        </a:solidFill>
      </dgm:spPr>
      <dgm:t>
        <a:bodyPr/>
        <a:lstStyle/>
        <a:p>
          <a:r>
            <a:rPr lang="en-GB"/>
            <a:t>Specific Information / Research (</a:t>
          </a:r>
          <a:r>
            <a:rPr lang="en-GB" i="1"/>
            <a:t>n</a:t>
          </a:r>
          <a:r>
            <a:rPr lang="en-GB"/>
            <a:t>=15)</a:t>
          </a:r>
        </a:p>
      </dgm:t>
    </dgm:pt>
    <dgm:pt modelId="{B29E9EC2-49C1-4F63-94C1-B8F3C6D3E257}" type="parTrans" cxnId="{150EF066-7E9E-4FF0-B1E3-95D4FFC440DF}">
      <dgm:prSet/>
      <dgm:spPr/>
      <dgm:t>
        <a:bodyPr/>
        <a:lstStyle/>
        <a:p>
          <a:endParaRPr lang="en-GB"/>
        </a:p>
      </dgm:t>
    </dgm:pt>
    <dgm:pt modelId="{5F7CE52A-45C5-4BD5-86E4-86CE0670400A}" type="sibTrans" cxnId="{150EF066-7E9E-4FF0-B1E3-95D4FFC440DF}">
      <dgm:prSet/>
      <dgm:spPr/>
      <dgm:t>
        <a:bodyPr/>
        <a:lstStyle/>
        <a:p>
          <a:endParaRPr lang="en-GB"/>
        </a:p>
      </dgm:t>
    </dgm:pt>
    <dgm:pt modelId="{CF63662D-5F6C-46A4-807E-E58145C56CA9}">
      <dgm:prSet/>
      <dgm:spPr>
        <a:solidFill>
          <a:srgbClr val="0086A8">
            <a:alpha val="50000"/>
          </a:srgbClr>
        </a:solidFill>
      </dgm:spPr>
      <dgm:t>
        <a:bodyPr/>
        <a:lstStyle/>
        <a:p>
          <a:r>
            <a:rPr lang="en-GB"/>
            <a:t>Other (</a:t>
          </a:r>
          <a:r>
            <a:rPr lang="en-GB" i="1"/>
            <a:t>n</a:t>
          </a:r>
          <a:r>
            <a:rPr lang="en-GB"/>
            <a:t>=6)</a:t>
          </a:r>
        </a:p>
      </dgm:t>
    </dgm:pt>
    <dgm:pt modelId="{A5955A78-DA00-4FB3-B77C-9C6A146951BC}" type="parTrans" cxnId="{2E7FAF07-B677-47D9-9DD9-DD9D5B708EE0}">
      <dgm:prSet/>
      <dgm:spPr/>
      <dgm:t>
        <a:bodyPr/>
        <a:lstStyle/>
        <a:p>
          <a:endParaRPr lang="en-GB"/>
        </a:p>
      </dgm:t>
    </dgm:pt>
    <dgm:pt modelId="{44843B66-98AC-48ED-86F6-680606FA74F4}" type="sibTrans" cxnId="{2E7FAF07-B677-47D9-9DD9-DD9D5B708EE0}">
      <dgm:prSet/>
      <dgm:spPr/>
      <dgm:t>
        <a:bodyPr/>
        <a:lstStyle/>
        <a:p>
          <a:endParaRPr lang="en-GB"/>
        </a:p>
      </dgm:t>
    </dgm:pt>
    <dgm:pt modelId="{7C3B0031-D82B-4F3A-9D53-371605207CC8}">
      <dgm:prSet phldrT="[Text]" custT="1"/>
      <dgm:spPr/>
      <dgm:t>
        <a:bodyPr/>
        <a:lstStyle/>
        <a:p>
          <a:r>
            <a:rPr lang="en-GB" sz="1000" baseline="0"/>
            <a:t>Mental Health (understanding of the impact, training, toolkits etc.)</a:t>
          </a:r>
        </a:p>
      </dgm:t>
    </dgm:pt>
    <dgm:pt modelId="{B7D91E51-F5E5-4A9A-B424-7D98A8B5FD02}" type="parTrans" cxnId="{C45EE722-8C7F-4284-9903-091794FC29D1}">
      <dgm:prSet/>
      <dgm:spPr/>
      <dgm:t>
        <a:bodyPr/>
        <a:lstStyle/>
        <a:p>
          <a:endParaRPr lang="en-GB"/>
        </a:p>
      </dgm:t>
    </dgm:pt>
    <dgm:pt modelId="{F40FEC2B-5D8E-4E99-B07A-458AEFBB4795}" type="sibTrans" cxnId="{C45EE722-8C7F-4284-9903-091794FC29D1}">
      <dgm:prSet/>
      <dgm:spPr/>
      <dgm:t>
        <a:bodyPr/>
        <a:lstStyle/>
        <a:p>
          <a:endParaRPr lang="en-GB"/>
        </a:p>
      </dgm:t>
    </dgm:pt>
    <dgm:pt modelId="{3B4A0974-3965-4A3F-8D49-F65E131ADE23}">
      <dgm:prSet custT="1"/>
      <dgm:spPr/>
      <dgm:t>
        <a:bodyPr/>
        <a:lstStyle/>
        <a:p>
          <a:endParaRPr lang="en-GB" sz="1000" baseline="0"/>
        </a:p>
      </dgm:t>
    </dgm:pt>
    <dgm:pt modelId="{9FFC25D8-20D1-41BF-B6D2-274A04041FF5}" type="parTrans" cxnId="{9ABF57C5-4620-42BA-8DF3-5B8854AFD5B4}">
      <dgm:prSet/>
      <dgm:spPr/>
      <dgm:t>
        <a:bodyPr/>
        <a:lstStyle/>
        <a:p>
          <a:endParaRPr lang="en-GB"/>
        </a:p>
      </dgm:t>
    </dgm:pt>
    <dgm:pt modelId="{4EF8C36F-F435-4F39-8AAC-A2D8C13898B8}" type="sibTrans" cxnId="{9ABF57C5-4620-42BA-8DF3-5B8854AFD5B4}">
      <dgm:prSet/>
      <dgm:spPr/>
      <dgm:t>
        <a:bodyPr/>
        <a:lstStyle/>
        <a:p>
          <a:endParaRPr lang="en-GB"/>
        </a:p>
      </dgm:t>
    </dgm:pt>
    <dgm:pt modelId="{6A5BBAFE-A240-4D13-A419-7D53A8323624}">
      <dgm:prSet custT="1"/>
      <dgm:spPr/>
      <dgm:t>
        <a:bodyPr/>
        <a:lstStyle/>
        <a:p>
          <a:r>
            <a:rPr lang="en-GB" sz="1000" baseline="0"/>
            <a:t>reinforce societal values</a:t>
          </a:r>
        </a:p>
      </dgm:t>
    </dgm:pt>
    <dgm:pt modelId="{20F4E4CD-82F7-4A52-A6C5-75DF669FF764}" type="parTrans" cxnId="{37B2547A-6115-448F-BA1D-B6698876380F}">
      <dgm:prSet/>
      <dgm:spPr/>
      <dgm:t>
        <a:bodyPr/>
        <a:lstStyle/>
        <a:p>
          <a:endParaRPr lang="en-GB"/>
        </a:p>
      </dgm:t>
    </dgm:pt>
    <dgm:pt modelId="{0FC76A98-3918-4FB3-A16B-28FD1FC46536}" type="sibTrans" cxnId="{37B2547A-6115-448F-BA1D-B6698876380F}">
      <dgm:prSet/>
      <dgm:spPr/>
      <dgm:t>
        <a:bodyPr/>
        <a:lstStyle/>
        <a:p>
          <a:endParaRPr lang="en-GB"/>
        </a:p>
      </dgm:t>
    </dgm:pt>
    <dgm:pt modelId="{EDD7414D-543C-4410-9024-3F1E1A3E7DD6}">
      <dgm:prSet custT="1"/>
      <dgm:spPr/>
      <dgm:t>
        <a:bodyPr/>
        <a:lstStyle/>
        <a:p>
          <a:r>
            <a:rPr lang="en-GB" sz="1000" baseline="0"/>
            <a:t>What works / effective interventions</a:t>
          </a:r>
        </a:p>
      </dgm:t>
    </dgm:pt>
    <dgm:pt modelId="{4FF13C63-E99B-4506-80F1-CF68F896DE4D}" type="parTrans" cxnId="{EE8526B9-DDDB-4B69-BC82-071ED23188C5}">
      <dgm:prSet/>
      <dgm:spPr/>
      <dgm:t>
        <a:bodyPr/>
        <a:lstStyle/>
        <a:p>
          <a:endParaRPr lang="en-GB"/>
        </a:p>
      </dgm:t>
    </dgm:pt>
    <dgm:pt modelId="{F793421F-6B64-4F64-9D0C-B049FD27018D}" type="sibTrans" cxnId="{EE8526B9-DDDB-4B69-BC82-071ED23188C5}">
      <dgm:prSet/>
      <dgm:spPr/>
      <dgm:t>
        <a:bodyPr/>
        <a:lstStyle/>
        <a:p>
          <a:endParaRPr lang="en-GB"/>
        </a:p>
      </dgm:t>
    </dgm:pt>
    <dgm:pt modelId="{BAC77AB7-1181-48F2-9725-A80BD8AABE90}">
      <dgm:prSet custT="1"/>
      <dgm:spPr/>
      <dgm:t>
        <a:bodyPr/>
        <a:lstStyle/>
        <a:p>
          <a:r>
            <a:rPr lang="en-GB" sz="1000" baseline="0"/>
            <a:t>Sharing best practice (events and connects to share and develop practice)</a:t>
          </a:r>
        </a:p>
      </dgm:t>
    </dgm:pt>
    <dgm:pt modelId="{CF207B98-0DCE-41D5-9336-6BE6F3F67B64}" type="parTrans" cxnId="{0923EA52-5CE8-44E0-B38C-27A49322E0CE}">
      <dgm:prSet/>
      <dgm:spPr/>
      <dgm:t>
        <a:bodyPr/>
        <a:lstStyle/>
        <a:p>
          <a:endParaRPr lang="en-GB"/>
        </a:p>
      </dgm:t>
    </dgm:pt>
    <dgm:pt modelId="{630A1130-7596-40A2-81DB-A8C73AE101CB}" type="sibTrans" cxnId="{0923EA52-5CE8-44E0-B38C-27A49322E0CE}">
      <dgm:prSet/>
      <dgm:spPr/>
      <dgm:t>
        <a:bodyPr/>
        <a:lstStyle/>
        <a:p>
          <a:endParaRPr lang="en-GB"/>
        </a:p>
      </dgm:t>
    </dgm:pt>
    <dgm:pt modelId="{9E2A1126-00BC-400B-9437-80740899A72A}">
      <dgm:prSet phldrT="[Text]" custT="1"/>
      <dgm:spPr/>
      <dgm:t>
        <a:bodyPr/>
        <a:lstStyle/>
        <a:p>
          <a:r>
            <a:rPr lang="en-GB" sz="1000" baseline="0"/>
            <a:t>Early Intervention (effective interventions, processes etc.)</a:t>
          </a:r>
        </a:p>
      </dgm:t>
    </dgm:pt>
    <dgm:pt modelId="{58F61481-77F1-4866-A56F-772ABD1BBAB4}" type="parTrans" cxnId="{47E83643-5265-4367-B931-46020D012CB7}">
      <dgm:prSet/>
      <dgm:spPr/>
      <dgm:t>
        <a:bodyPr/>
        <a:lstStyle/>
        <a:p>
          <a:endParaRPr lang="en-GB"/>
        </a:p>
      </dgm:t>
    </dgm:pt>
    <dgm:pt modelId="{DADBC84E-109D-420F-B62E-AB6D21B902B7}" type="sibTrans" cxnId="{47E83643-5265-4367-B931-46020D012CB7}">
      <dgm:prSet/>
      <dgm:spPr/>
      <dgm:t>
        <a:bodyPr/>
        <a:lstStyle/>
        <a:p>
          <a:endParaRPr lang="en-GB"/>
        </a:p>
      </dgm:t>
    </dgm:pt>
    <dgm:pt modelId="{92D87E54-0C4A-49B0-B2FA-2D64A2AA0B67}">
      <dgm:prSet phldrT="[Text]" custT="1"/>
      <dgm:spPr/>
      <dgm:t>
        <a:bodyPr/>
        <a:lstStyle/>
        <a:p>
          <a:r>
            <a:rPr lang="en-GB" sz="1000" baseline="0"/>
            <a:t>Intervention skills (CBT, programmes, engagement etc.)</a:t>
          </a:r>
        </a:p>
      </dgm:t>
    </dgm:pt>
    <dgm:pt modelId="{E12FB116-82FA-45B4-BB57-08A06104EC64}" type="parTrans" cxnId="{E1F4DA99-6BAA-4F9B-B0E6-4FBE777A9AAF}">
      <dgm:prSet/>
      <dgm:spPr/>
      <dgm:t>
        <a:bodyPr/>
        <a:lstStyle/>
        <a:p>
          <a:endParaRPr lang="en-GB"/>
        </a:p>
      </dgm:t>
    </dgm:pt>
    <dgm:pt modelId="{DCB47B77-4ED7-49B6-BA93-89F77D90ED54}" type="sibTrans" cxnId="{E1F4DA99-6BAA-4F9B-B0E6-4FBE777A9AAF}">
      <dgm:prSet/>
      <dgm:spPr/>
      <dgm:t>
        <a:bodyPr/>
        <a:lstStyle/>
        <a:p>
          <a:endParaRPr lang="en-GB"/>
        </a:p>
      </dgm:t>
    </dgm:pt>
    <dgm:pt modelId="{92AB260F-ACE2-4DBB-9534-365D53045E47}">
      <dgm:prSet phldrT="[Text]" custT="1"/>
      <dgm:spPr/>
      <dgm:t>
        <a:bodyPr/>
        <a:lstStyle/>
        <a:p>
          <a:r>
            <a:rPr lang="en-GB" sz="1000" baseline="0"/>
            <a:t>Autistic Spectrum Disorder, Learning Difficulties, Speech and Language</a:t>
          </a:r>
        </a:p>
      </dgm:t>
    </dgm:pt>
    <dgm:pt modelId="{4D92BDEE-9050-4B64-9AB9-E18B4B0669D4}" type="parTrans" cxnId="{E4AE0100-C3D2-456D-B23D-6454518FC22B}">
      <dgm:prSet/>
      <dgm:spPr/>
      <dgm:t>
        <a:bodyPr/>
        <a:lstStyle/>
        <a:p>
          <a:endParaRPr lang="en-GB"/>
        </a:p>
      </dgm:t>
    </dgm:pt>
    <dgm:pt modelId="{B7CE6191-9AD1-439B-B8D6-875CAB8CC358}" type="sibTrans" cxnId="{E4AE0100-C3D2-456D-B23D-6454518FC22B}">
      <dgm:prSet/>
      <dgm:spPr/>
      <dgm:t>
        <a:bodyPr/>
        <a:lstStyle/>
        <a:p>
          <a:endParaRPr lang="en-GB"/>
        </a:p>
      </dgm:t>
    </dgm:pt>
    <dgm:pt modelId="{8E4361BD-F51F-49B6-A6EA-D2737A6ACBD7}">
      <dgm:prSet phldrT="[Text]" custT="1"/>
      <dgm:spPr/>
      <dgm:t>
        <a:bodyPr/>
        <a:lstStyle/>
        <a:p>
          <a:r>
            <a:rPr lang="en-GB" sz="1000" baseline="0"/>
            <a:t>Families (holistic approaches, whole family work etc.)</a:t>
          </a:r>
        </a:p>
      </dgm:t>
    </dgm:pt>
    <dgm:pt modelId="{E36F5FAC-EC5C-4FBE-A72B-B29FB97EEB5F}" type="parTrans" cxnId="{9DF4A9D4-92DB-4B1E-961A-07F6281FC385}">
      <dgm:prSet/>
      <dgm:spPr/>
      <dgm:t>
        <a:bodyPr/>
        <a:lstStyle/>
        <a:p>
          <a:endParaRPr lang="en-GB"/>
        </a:p>
      </dgm:t>
    </dgm:pt>
    <dgm:pt modelId="{48DF7E12-E3F3-4D12-82A3-7D88CD4F9780}" type="sibTrans" cxnId="{9DF4A9D4-92DB-4B1E-961A-07F6281FC385}">
      <dgm:prSet/>
      <dgm:spPr/>
      <dgm:t>
        <a:bodyPr/>
        <a:lstStyle/>
        <a:p>
          <a:endParaRPr lang="en-GB"/>
        </a:p>
      </dgm:t>
    </dgm:pt>
    <dgm:pt modelId="{F1BFD062-3CD7-4183-8169-7A4C40EFB752}">
      <dgm:prSet phldrT="[Text]" custT="1"/>
      <dgm:spPr/>
      <dgm:t>
        <a:bodyPr/>
        <a:lstStyle/>
        <a:p>
          <a:r>
            <a:rPr lang="en-GB" sz="1000" baseline="0"/>
            <a:t>Communities (developing community capacity etc.)</a:t>
          </a:r>
        </a:p>
      </dgm:t>
    </dgm:pt>
    <dgm:pt modelId="{8C3ECC61-2BCF-4DBD-9EF2-4833EB47068E}" type="parTrans" cxnId="{0CBF624E-C08C-43AB-BB8A-0E706F75ABEE}">
      <dgm:prSet/>
      <dgm:spPr/>
      <dgm:t>
        <a:bodyPr/>
        <a:lstStyle/>
        <a:p>
          <a:endParaRPr lang="en-GB"/>
        </a:p>
      </dgm:t>
    </dgm:pt>
    <dgm:pt modelId="{D9392C65-FD5C-4B33-8DA3-2D71786E6408}" type="sibTrans" cxnId="{0CBF624E-C08C-43AB-BB8A-0E706F75ABEE}">
      <dgm:prSet/>
      <dgm:spPr/>
      <dgm:t>
        <a:bodyPr/>
        <a:lstStyle/>
        <a:p>
          <a:endParaRPr lang="en-GB"/>
        </a:p>
      </dgm:t>
    </dgm:pt>
    <dgm:pt modelId="{AD358899-F1B3-4964-A944-54B301CC66F8}">
      <dgm:prSet phldrT="[Text]"/>
      <dgm:spPr/>
      <dgm:t>
        <a:bodyPr/>
        <a:lstStyle/>
        <a:p>
          <a:r>
            <a:rPr lang="en-GB" sz="900"/>
            <a:t>System response (public health, jobs and training,  information-sharing etc.)</a:t>
          </a:r>
        </a:p>
      </dgm:t>
    </dgm:pt>
    <dgm:pt modelId="{628DB4B0-BC18-474E-BC8B-93E4F079DEE5}" type="parTrans" cxnId="{C5CF559F-B229-413A-9A7D-52096D87ED75}">
      <dgm:prSet/>
      <dgm:spPr/>
      <dgm:t>
        <a:bodyPr/>
        <a:lstStyle/>
        <a:p>
          <a:endParaRPr lang="en-GB"/>
        </a:p>
      </dgm:t>
    </dgm:pt>
    <dgm:pt modelId="{22AC3777-8636-4408-9443-A0EED29C4660}" type="sibTrans" cxnId="{C5CF559F-B229-413A-9A7D-52096D87ED75}">
      <dgm:prSet/>
      <dgm:spPr/>
      <dgm:t>
        <a:bodyPr/>
        <a:lstStyle/>
        <a:p>
          <a:endParaRPr lang="en-GB"/>
        </a:p>
      </dgm:t>
    </dgm:pt>
    <dgm:pt modelId="{0AEB3C8F-4D82-4E1B-8274-635FB9DBCB6F}">
      <dgm:prSet custT="1"/>
      <dgm:spPr/>
      <dgm:t>
        <a:bodyPr/>
        <a:lstStyle/>
        <a:p>
          <a:r>
            <a:rPr lang="en-GB" sz="1000" baseline="0"/>
            <a:t>Creating better links (youth justice, criminal justice and children and families)</a:t>
          </a:r>
        </a:p>
      </dgm:t>
    </dgm:pt>
    <dgm:pt modelId="{F79EFEBF-C7E3-419A-9CF5-6B55C08BE7D6}" type="parTrans" cxnId="{90ECD936-6981-4C8F-8587-06C5257B37F1}">
      <dgm:prSet/>
      <dgm:spPr/>
      <dgm:t>
        <a:bodyPr/>
        <a:lstStyle/>
        <a:p>
          <a:endParaRPr lang="en-GB"/>
        </a:p>
      </dgm:t>
    </dgm:pt>
    <dgm:pt modelId="{0E19BDD5-535B-4729-B5BB-C05DE668695E}" type="sibTrans" cxnId="{90ECD936-6981-4C8F-8587-06C5257B37F1}">
      <dgm:prSet/>
      <dgm:spPr/>
      <dgm:t>
        <a:bodyPr/>
        <a:lstStyle/>
        <a:p>
          <a:endParaRPr lang="en-GB"/>
        </a:p>
      </dgm:t>
    </dgm:pt>
    <dgm:pt modelId="{6A5A06BD-0C85-488D-97FF-55E26E3B4B16}">
      <dgm:prSet custT="1"/>
      <dgm:spPr/>
      <dgm:t>
        <a:bodyPr/>
        <a:lstStyle/>
        <a:p>
          <a:r>
            <a:rPr lang="en-GB" sz="1000" baseline="0"/>
            <a:t>Partnership / Inter-agency working (i.e. mental health / CAMHs)</a:t>
          </a:r>
        </a:p>
      </dgm:t>
    </dgm:pt>
    <dgm:pt modelId="{1E398FC7-2C34-4C1B-9594-02F4A524ED2E}" type="parTrans" cxnId="{7823A784-973F-404B-937B-7AF10CADD865}">
      <dgm:prSet/>
      <dgm:spPr/>
      <dgm:t>
        <a:bodyPr/>
        <a:lstStyle/>
        <a:p>
          <a:endParaRPr lang="en-GB"/>
        </a:p>
      </dgm:t>
    </dgm:pt>
    <dgm:pt modelId="{547F06CB-8196-467D-ACC4-92765B1CD7F8}" type="sibTrans" cxnId="{7823A784-973F-404B-937B-7AF10CADD865}">
      <dgm:prSet/>
      <dgm:spPr/>
      <dgm:t>
        <a:bodyPr/>
        <a:lstStyle/>
        <a:p>
          <a:endParaRPr lang="en-GB"/>
        </a:p>
      </dgm:t>
    </dgm:pt>
    <dgm:pt modelId="{958CD2C4-734E-4EAD-B676-E682DBCE921F}">
      <dgm:prSet phldrT="[Text]"/>
      <dgm:spPr/>
      <dgm:t>
        <a:bodyPr/>
        <a:lstStyle/>
        <a:p>
          <a:r>
            <a:rPr lang="en-GB" sz="900"/>
            <a:t>Resources (more resources or how to be creative with what you have)</a:t>
          </a:r>
        </a:p>
      </dgm:t>
    </dgm:pt>
    <dgm:pt modelId="{9E95E29F-B4AB-4C4E-8510-62586A3CE496}" type="parTrans" cxnId="{D4B416C0-6BE4-419C-8159-CC8A528E92C9}">
      <dgm:prSet/>
      <dgm:spPr/>
      <dgm:t>
        <a:bodyPr/>
        <a:lstStyle/>
        <a:p>
          <a:endParaRPr lang="en-GB"/>
        </a:p>
      </dgm:t>
    </dgm:pt>
    <dgm:pt modelId="{37FF8D15-30B8-4348-B195-F564BDD20847}" type="sibTrans" cxnId="{D4B416C0-6BE4-419C-8159-CC8A528E92C9}">
      <dgm:prSet/>
      <dgm:spPr/>
      <dgm:t>
        <a:bodyPr/>
        <a:lstStyle/>
        <a:p>
          <a:endParaRPr lang="en-GB"/>
        </a:p>
      </dgm:t>
    </dgm:pt>
    <dgm:pt modelId="{038866FA-F91B-4631-94DC-AACC7F77D861}">
      <dgm:prSet custT="1"/>
      <dgm:spPr/>
      <dgm:t>
        <a:bodyPr/>
        <a:lstStyle/>
        <a:p>
          <a:r>
            <a:rPr lang="en-GB" sz="1000" baseline="0"/>
            <a:t>Understanding youth crime (pathways, social determinants etc.)</a:t>
          </a:r>
        </a:p>
      </dgm:t>
    </dgm:pt>
    <dgm:pt modelId="{71868186-EB11-433C-A78F-A14B4A733658}" type="parTrans" cxnId="{F421AAB2-44F9-414F-BDDC-33FE530F23D2}">
      <dgm:prSet/>
      <dgm:spPr/>
      <dgm:t>
        <a:bodyPr/>
        <a:lstStyle/>
        <a:p>
          <a:endParaRPr lang="en-GB"/>
        </a:p>
      </dgm:t>
    </dgm:pt>
    <dgm:pt modelId="{3874E8CF-4304-46CF-AA7A-0FD8883E3A7F}" type="sibTrans" cxnId="{F421AAB2-44F9-414F-BDDC-33FE530F23D2}">
      <dgm:prSet/>
      <dgm:spPr/>
      <dgm:t>
        <a:bodyPr/>
        <a:lstStyle/>
        <a:p>
          <a:endParaRPr lang="en-GB"/>
        </a:p>
      </dgm:t>
    </dgm:pt>
    <dgm:pt modelId="{2E7925A2-F6B6-412D-A19C-9B4682F620E5}">
      <dgm:prSet custT="1"/>
      <dgm:spPr/>
      <dgm:t>
        <a:bodyPr/>
        <a:lstStyle/>
        <a:p>
          <a:r>
            <a:rPr lang="en-GB" sz="1000" baseline="0"/>
            <a:t>Practitioner Research (evidence from practice; improved outcome monitoring)</a:t>
          </a:r>
        </a:p>
      </dgm:t>
    </dgm:pt>
    <dgm:pt modelId="{A0FEEA67-3099-4D14-9B46-930EE7157FD8}" type="parTrans" cxnId="{64AAC8AF-4D92-4030-8388-6B26F536D0D3}">
      <dgm:prSet/>
      <dgm:spPr/>
      <dgm:t>
        <a:bodyPr/>
        <a:lstStyle/>
        <a:p>
          <a:endParaRPr lang="en-GB"/>
        </a:p>
      </dgm:t>
    </dgm:pt>
    <dgm:pt modelId="{BD1E3B55-AE07-4AF1-8358-853A30473A65}" type="sibTrans" cxnId="{64AAC8AF-4D92-4030-8388-6B26F536D0D3}">
      <dgm:prSet/>
      <dgm:spPr/>
      <dgm:t>
        <a:bodyPr/>
        <a:lstStyle/>
        <a:p>
          <a:endParaRPr lang="en-GB"/>
        </a:p>
      </dgm:t>
    </dgm:pt>
    <dgm:pt modelId="{180A0167-1B40-4717-B716-FEB4708479F1}">
      <dgm:prSet custT="1"/>
      <dgm:spPr/>
      <dgm:t>
        <a:bodyPr/>
        <a:lstStyle/>
        <a:p>
          <a:r>
            <a:rPr lang="en-GB" sz="1000" baseline="0"/>
            <a:t>school exclusions</a:t>
          </a:r>
        </a:p>
      </dgm:t>
    </dgm:pt>
    <dgm:pt modelId="{C8D7F89F-08B3-4F6B-811E-1E40242FC577}" type="parTrans" cxnId="{2A012F02-C70A-4216-BCDF-94E244F8FA4C}">
      <dgm:prSet/>
      <dgm:spPr/>
      <dgm:t>
        <a:bodyPr/>
        <a:lstStyle/>
        <a:p>
          <a:endParaRPr lang="en-GB"/>
        </a:p>
      </dgm:t>
    </dgm:pt>
    <dgm:pt modelId="{578592BF-1B74-4A67-A08F-B01C1F924FC3}" type="sibTrans" cxnId="{2A012F02-C70A-4216-BCDF-94E244F8FA4C}">
      <dgm:prSet/>
      <dgm:spPr/>
      <dgm:t>
        <a:bodyPr/>
        <a:lstStyle/>
        <a:p>
          <a:endParaRPr lang="en-GB"/>
        </a:p>
      </dgm:t>
    </dgm:pt>
    <dgm:pt modelId="{6254DD24-181B-4045-87E1-E2F29B3261E1}" type="pres">
      <dgm:prSet presAssocID="{83E66B2D-DE20-4641-ADDA-A2EBF20C8ABD}" presName="Name0" presStyleCnt="0">
        <dgm:presLayoutVars>
          <dgm:dir/>
          <dgm:animLvl val="lvl"/>
          <dgm:resizeHandles val="exact"/>
        </dgm:presLayoutVars>
      </dgm:prSet>
      <dgm:spPr/>
      <dgm:t>
        <a:bodyPr/>
        <a:lstStyle/>
        <a:p>
          <a:endParaRPr lang="en-GB"/>
        </a:p>
      </dgm:t>
    </dgm:pt>
    <dgm:pt modelId="{8D751F93-44C3-46E5-A5AE-1C949710CC92}" type="pres">
      <dgm:prSet presAssocID="{68962850-3508-4A4F-BE4A-3AC340AD6833}" presName="linNode" presStyleCnt="0"/>
      <dgm:spPr/>
      <dgm:t>
        <a:bodyPr/>
        <a:lstStyle/>
        <a:p>
          <a:endParaRPr lang="en-GB"/>
        </a:p>
      </dgm:t>
    </dgm:pt>
    <dgm:pt modelId="{2174E33E-EC3E-4F4B-9600-B583F3B6B2ED}" type="pres">
      <dgm:prSet presAssocID="{68962850-3508-4A4F-BE4A-3AC340AD6833}" presName="parentText" presStyleLbl="node1" presStyleIdx="0" presStyleCnt="6" custScaleX="45006" custLinFactNeighborY="-172">
        <dgm:presLayoutVars>
          <dgm:chMax val="1"/>
          <dgm:bulletEnabled val="1"/>
        </dgm:presLayoutVars>
      </dgm:prSet>
      <dgm:spPr/>
      <dgm:t>
        <a:bodyPr/>
        <a:lstStyle/>
        <a:p>
          <a:endParaRPr lang="en-GB"/>
        </a:p>
      </dgm:t>
    </dgm:pt>
    <dgm:pt modelId="{BCF572BC-CCB4-451B-970A-1A28F4C229DE}" type="pres">
      <dgm:prSet presAssocID="{68962850-3508-4A4F-BE4A-3AC340AD6833}" presName="descendantText" presStyleLbl="alignAccFollowNode1" presStyleIdx="0" presStyleCnt="6" custScaleX="126346" custLinFactNeighborX="1359">
        <dgm:presLayoutVars>
          <dgm:bulletEnabled val="1"/>
        </dgm:presLayoutVars>
      </dgm:prSet>
      <dgm:spPr/>
      <dgm:t>
        <a:bodyPr/>
        <a:lstStyle/>
        <a:p>
          <a:endParaRPr lang="en-GB"/>
        </a:p>
      </dgm:t>
    </dgm:pt>
    <dgm:pt modelId="{C4F415E6-DDEC-4097-BC4B-5E0C1ADE51CA}" type="pres">
      <dgm:prSet presAssocID="{565AD8A1-58F6-48F6-A514-C2B54965660C}" presName="sp" presStyleCnt="0"/>
      <dgm:spPr/>
      <dgm:t>
        <a:bodyPr/>
        <a:lstStyle/>
        <a:p>
          <a:endParaRPr lang="en-GB"/>
        </a:p>
      </dgm:t>
    </dgm:pt>
    <dgm:pt modelId="{CD154F42-B382-4E6E-B7FD-DEBA246AA659}" type="pres">
      <dgm:prSet presAssocID="{B9A86E5F-40D7-488D-8801-D5EB2AAFEAA5}" presName="linNode" presStyleCnt="0"/>
      <dgm:spPr/>
      <dgm:t>
        <a:bodyPr/>
        <a:lstStyle/>
        <a:p>
          <a:endParaRPr lang="en-GB"/>
        </a:p>
      </dgm:t>
    </dgm:pt>
    <dgm:pt modelId="{57B6F6CF-5837-4CF4-8567-4D41A0B496FE}" type="pres">
      <dgm:prSet presAssocID="{B9A86E5F-40D7-488D-8801-D5EB2AAFEAA5}" presName="parentText" presStyleLbl="node1" presStyleIdx="1" presStyleCnt="6" custScaleX="45006" custLinFactNeighborY="-172">
        <dgm:presLayoutVars>
          <dgm:chMax val="1"/>
          <dgm:bulletEnabled val="1"/>
        </dgm:presLayoutVars>
      </dgm:prSet>
      <dgm:spPr/>
      <dgm:t>
        <a:bodyPr/>
        <a:lstStyle/>
        <a:p>
          <a:endParaRPr lang="en-GB"/>
        </a:p>
      </dgm:t>
    </dgm:pt>
    <dgm:pt modelId="{A87BF5C2-65BA-4E92-A17F-DA9FDCD58AF8}" type="pres">
      <dgm:prSet presAssocID="{B9A86E5F-40D7-488D-8801-D5EB2AAFEAA5}" presName="descendantText" presStyleLbl="alignAccFollowNode1" presStyleIdx="1" presStyleCnt="6" custScaleX="126346">
        <dgm:presLayoutVars>
          <dgm:bulletEnabled val="1"/>
        </dgm:presLayoutVars>
      </dgm:prSet>
      <dgm:spPr/>
      <dgm:t>
        <a:bodyPr/>
        <a:lstStyle/>
        <a:p>
          <a:endParaRPr lang="en-GB"/>
        </a:p>
      </dgm:t>
    </dgm:pt>
    <dgm:pt modelId="{7E266078-A335-4470-8C6F-E2AD0ABD84D8}" type="pres">
      <dgm:prSet presAssocID="{9AAF19AA-80F8-452A-8E8F-586C409E9643}" presName="sp" presStyleCnt="0"/>
      <dgm:spPr/>
      <dgm:t>
        <a:bodyPr/>
        <a:lstStyle/>
        <a:p>
          <a:endParaRPr lang="en-GB"/>
        </a:p>
      </dgm:t>
    </dgm:pt>
    <dgm:pt modelId="{7CE84375-597F-435D-8125-5293CE1E6811}" type="pres">
      <dgm:prSet presAssocID="{9C1BE47C-4E25-4AD1-941C-4DDC64BC77C5}" presName="linNode" presStyleCnt="0"/>
      <dgm:spPr/>
      <dgm:t>
        <a:bodyPr/>
        <a:lstStyle/>
        <a:p>
          <a:endParaRPr lang="en-GB"/>
        </a:p>
      </dgm:t>
    </dgm:pt>
    <dgm:pt modelId="{A311A273-9BBE-470D-8E25-2E11C69EAFA8}" type="pres">
      <dgm:prSet presAssocID="{9C1BE47C-4E25-4AD1-941C-4DDC64BC77C5}" presName="parentText" presStyleLbl="node1" presStyleIdx="2" presStyleCnt="6" custScaleX="45006" custLinFactNeighborY="-172">
        <dgm:presLayoutVars>
          <dgm:chMax val="1"/>
          <dgm:bulletEnabled val="1"/>
        </dgm:presLayoutVars>
      </dgm:prSet>
      <dgm:spPr/>
      <dgm:t>
        <a:bodyPr/>
        <a:lstStyle/>
        <a:p>
          <a:endParaRPr lang="en-GB"/>
        </a:p>
      </dgm:t>
    </dgm:pt>
    <dgm:pt modelId="{BA1F5591-1423-4796-992F-D20351B9CCC1}" type="pres">
      <dgm:prSet presAssocID="{9C1BE47C-4E25-4AD1-941C-4DDC64BC77C5}" presName="descendantText" presStyleLbl="alignAccFollowNode1" presStyleIdx="2" presStyleCnt="6" custScaleX="126346">
        <dgm:presLayoutVars>
          <dgm:bulletEnabled val="1"/>
        </dgm:presLayoutVars>
      </dgm:prSet>
      <dgm:spPr/>
      <dgm:t>
        <a:bodyPr/>
        <a:lstStyle/>
        <a:p>
          <a:endParaRPr lang="en-GB"/>
        </a:p>
      </dgm:t>
    </dgm:pt>
    <dgm:pt modelId="{FF280220-F9F3-480D-BA3D-F810DFF8E17D}" type="pres">
      <dgm:prSet presAssocID="{9DFE09C6-2B42-49CF-BCA0-0570B1DF5BA6}" presName="sp" presStyleCnt="0"/>
      <dgm:spPr/>
      <dgm:t>
        <a:bodyPr/>
        <a:lstStyle/>
        <a:p>
          <a:endParaRPr lang="en-GB"/>
        </a:p>
      </dgm:t>
    </dgm:pt>
    <dgm:pt modelId="{D0A8B342-1BFA-4213-B335-EF7C6297BA51}" type="pres">
      <dgm:prSet presAssocID="{F35AEBB0-B444-4557-B512-F07B4982A868}" presName="linNode" presStyleCnt="0"/>
      <dgm:spPr/>
      <dgm:t>
        <a:bodyPr/>
        <a:lstStyle/>
        <a:p>
          <a:endParaRPr lang="en-GB"/>
        </a:p>
      </dgm:t>
    </dgm:pt>
    <dgm:pt modelId="{A1BBDB1E-78F7-49E4-9AE6-9313B472DE03}" type="pres">
      <dgm:prSet presAssocID="{F35AEBB0-B444-4557-B512-F07B4982A868}" presName="parentText" presStyleLbl="node1" presStyleIdx="3" presStyleCnt="6" custScaleX="45006">
        <dgm:presLayoutVars>
          <dgm:chMax val="1"/>
          <dgm:bulletEnabled val="1"/>
        </dgm:presLayoutVars>
      </dgm:prSet>
      <dgm:spPr/>
      <dgm:t>
        <a:bodyPr/>
        <a:lstStyle/>
        <a:p>
          <a:endParaRPr lang="en-GB"/>
        </a:p>
      </dgm:t>
    </dgm:pt>
    <dgm:pt modelId="{AF6088BA-CDDE-4D4D-9AA7-3B92900076D5}" type="pres">
      <dgm:prSet presAssocID="{F35AEBB0-B444-4557-B512-F07B4982A868}" presName="descendantText" presStyleLbl="alignAccFollowNode1" presStyleIdx="3" presStyleCnt="6" custScaleX="126346">
        <dgm:presLayoutVars>
          <dgm:bulletEnabled val="1"/>
        </dgm:presLayoutVars>
      </dgm:prSet>
      <dgm:spPr/>
      <dgm:t>
        <a:bodyPr/>
        <a:lstStyle/>
        <a:p>
          <a:endParaRPr lang="en-GB"/>
        </a:p>
      </dgm:t>
    </dgm:pt>
    <dgm:pt modelId="{1C3A48DD-158C-487E-89B9-2F598AA2AF51}" type="pres">
      <dgm:prSet presAssocID="{F2CCB1E1-F75C-4EBD-9C17-69C28FD023EB}" presName="sp" presStyleCnt="0"/>
      <dgm:spPr/>
      <dgm:t>
        <a:bodyPr/>
        <a:lstStyle/>
        <a:p>
          <a:endParaRPr lang="en-GB"/>
        </a:p>
      </dgm:t>
    </dgm:pt>
    <dgm:pt modelId="{D673CC90-AA40-4746-8822-50AB30555D6F}" type="pres">
      <dgm:prSet presAssocID="{EF5C7ADB-6994-4A47-901D-CB170CAFC8EB}" presName="linNode" presStyleCnt="0"/>
      <dgm:spPr/>
      <dgm:t>
        <a:bodyPr/>
        <a:lstStyle/>
        <a:p>
          <a:endParaRPr lang="en-GB"/>
        </a:p>
      </dgm:t>
    </dgm:pt>
    <dgm:pt modelId="{343DFC30-BB01-4553-8B91-1C54172F7969}" type="pres">
      <dgm:prSet presAssocID="{EF5C7ADB-6994-4A47-901D-CB170CAFC8EB}" presName="parentText" presStyleLbl="node1" presStyleIdx="4" presStyleCnt="6" custScaleX="45006">
        <dgm:presLayoutVars>
          <dgm:chMax val="1"/>
          <dgm:bulletEnabled val="1"/>
        </dgm:presLayoutVars>
      </dgm:prSet>
      <dgm:spPr/>
      <dgm:t>
        <a:bodyPr/>
        <a:lstStyle/>
        <a:p>
          <a:endParaRPr lang="en-GB"/>
        </a:p>
      </dgm:t>
    </dgm:pt>
    <dgm:pt modelId="{7F2E3F0A-32F2-4983-A50C-9D42CBB4EC6A}" type="pres">
      <dgm:prSet presAssocID="{EF5C7ADB-6994-4A47-901D-CB170CAFC8EB}" presName="descendantText" presStyleLbl="alignAccFollowNode1" presStyleIdx="4" presStyleCnt="6" custScaleX="126346">
        <dgm:presLayoutVars>
          <dgm:bulletEnabled val="1"/>
        </dgm:presLayoutVars>
      </dgm:prSet>
      <dgm:spPr/>
      <dgm:t>
        <a:bodyPr/>
        <a:lstStyle/>
        <a:p>
          <a:endParaRPr lang="en-GB"/>
        </a:p>
      </dgm:t>
    </dgm:pt>
    <dgm:pt modelId="{6559E1C0-4643-4F57-8D71-1E6B5DE380BE}" type="pres">
      <dgm:prSet presAssocID="{5F7CE52A-45C5-4BD5-86E4-86CE0670400A}" presName="sp" presStyleCnt="0"/>
      <dgm:spPr/>
      <dgm:t>
        <a:bodyPr/>
        <a:lstStyle/>
        <a:p>
          <a:endParaRPr lang="en-GB"/>
        </a:p>
      </dgm:t>
    </dgm:pt>
    <dgm:pt modelId="{214DD636-6C8C-4369-B1BC-003FA1971208}" type="pres">
      <dgm:prSet presAssocID="{CF63662D-5F6C-46A4-807E-E58145C56CA9}" presName="linNode" presStyleCnt="0"/>
      <dgm:spPr/>
      <dgm:t>
        <a:bodyPr/>
        <a:lstStyle/>
        <a:p>
          <a:endParaRPr lang="en-GB"/>
        </a:p>
      </dgm:t>
    </dgm:pt>
    <dgm:pt modelId="{30AF7B95-8859-4EF7-B8D7-E9033FB3169F}" type="pres">
      <dgm:prSet presAssocID="{CF63662D-5F6C-46A4-807E-E58145C56CA9}" presName="parentText" presStyleLbl="node1" presStyleIdx="5" presStyleCnt="6" custScaleX="45006">
        <dgm:presLayoutVars>
          <dgm:chMax val="1"/>
          <dgm:bulletEnabled val="1"/>
        </dgm:presLayoutVars>
      </dgm:prSet>
      <dgm:spPr/>
      <dgm:t>
        <a:bodyPr/>
        <a:lstStyle/>
        <a:p>
          <a:endParaRPr lang="en-GB"/>
        </a:p>
      </dgm:t>
    </dgm:pt>
    <dgm:pt modelId="{A22AED6B-65B2-46C4-9479-D0BFF11B6618}" type="pres">
      <dgm:prSet presAssocID="{CF63662D-5F6C-46A4-807E-E58145C56CA9}" presName="descendantText" presStyleLbl="alignAccFollowNode1" presStyleIdx="5" presStyleCnt="6" custScaleX="126346">
        <dgm:presLayoutVars>
          <dgm:bulletEnabled val="1"/>
        </dgm:presLayoutVars>
      </dgm:prSet>
      <dgm:spPr/>
      <dgm:t>
        <a:bodyPr/>
        <a:lstStyle/>
        <a:p>
          <a:endParaRPr lang="en-GB"/>
        </a:p>
      </dgm:t>
    </dgm:pt>
  </dgm:ptLst>
  <dgm:cxnLst>
    <dgm:cxn modelId="{59CAEA32-8250-44B1-A11B-FDB4BD32D0E4}" srcId="{9C1BE47C-4E25-4AD1-941C-4DDC64BC77C5}" destId="{59FC2B4B-5D19-43C7-B60F-AFA8B0E11F80}" srcOrd="2" destOrd="0" parTransId="{0E13E2CC-6421-4B6A-82B2-349533072A06}" sibTransId="{CB6BF43B-B136-4476-84AB-1341AF321607}"/>
    <dgm:cxn modelId="{D4B416C0-6BE4-419C-8159-CC8A528E92C9}" srcId="{9C1BE47C-4E25-4AD1-941C-4DDC64BC77C5}" destId="{958CD2C4-734E-4EAD-B676-E682DBCE921F}" srcOrd="1" destOrd="0" parTransId="{9E95E29F-B4AB-4C4E-8510-62586A3CE496}" sibTransId="{37FF8D15-30B8-4348-B195-F564BDD20847}"/>
    <dgm:cxn modelId="{E1F4DA99-6BAA-4F9B-B0E6-4FBE777A9AAF}" srcId="{68962850-3508-4A4F-BE4A-3AC340AD6833}" destId="{92D87E54-0C4A-49B0-B2FA-2D64A2AA0B67}" srcOrd="2" destOrd="0" parTransId="{E12FB116-82FA-45B4-BB57-08A06104EC64}" sibTransId="{DCB47B77-4ED7-49B6-BA93-89F77D90ED54}"/>
    <dgm:cxn modelId="{06BC4C30-26AC-4F15-AD44-E7499DF45E2F}" srcId="{B9A86E5F-40D7-488D-8801-D5EB2AAFEAA5}" destId="{D04C26D8-6A07-4221-B92F-A9B8AE0BF462}" srcOrd="1" destOrd="0" parTransId="{447E2704-8756-42C8-892B-502B4996F556}" sibTransId="{7AD8FB01-324D-463A-8EB0-14D967E08CE2}"/>
    <dgm:cxn modelId="{36A7C16A-BAC1-4040-B91B-4406B0E2F523}" type="presOf" srcId="{6A5BBAFE-A240-4D13-A419-7D53A8323624}" destId="{A22AED6B-65B2-46C4-9479-D0BFF11B6618}" srcOrd="0" destOrd="0" presId="urn:microsoft.com/office/officeart/2005/8/layout/vList5"/>
    <dgm:cxn modelId="{9ABF57C5-4620-42BA-8DF3-5B8854AFD5B4}" srcId="{CF63662D-5F6C-46A4-807E-E58145C56CA9}" destId="{3B4A0974-3965-4A3F-8D49-F65E131ADE23}" srcOrd="2" destOrd="0" parTransId="{9FFC25D8-20D1-41BF-B6D2-274A04041FF5}" sibTransId="{4EF8C36F-F435-4F39-8AAC-A2D8C13898B8}"/>
    <dgm:cxn modelId="{CCF12D32-0EC1-46C8-AEF0-D62C91357545}" srcId="{83E66B2D-DE20-4641-ADDA-A2EBF20C8ABD}" destId="{68962850-3508-4A4F-BE4A-3AC340AD6833}" srcOrd="0" destOrd="0" parTransId="{F06045F5-6DAB-4AD8-BD6A-8AB5C97D81C7}" sibTransId="{565AD8A1-58F6-48F6-A514-C2B54965660C}"/>
    <dgm:cxn modelId="{7823A784-973F-404B-937B-7AF10CADD865}" srcId="{F35AEBB0-B444-4557-B512-F07B4982A868}" destId="{6A5A06BD-0C85-488D-97FF-55E26E3B4B16}" srcOrd="2" destOrd="0" parTransId="{1E398FC7-2C34-4C1B-9594-02F4A524ED2E}" sibTransId="{547F06CB-8196-467D-ACC4-92765B1CD7F8}"/>
    <dgm:cxn modelId="{EE8526B9-DDDB-4B69-BC82-071ED23188C5}" srcId="{EF5C7ADB-6994-4A47-901D-CB170CAFC8EB}" destId="{EDD7414D-543C-4410-9024-3F1E1A3E7DD6}" srcOrd="0" destOrd="0" parTransId="{4FF13C63-E99B-4506-80F1-CF68F896DE4D}" sibTransId="{F793421F-6B64-4F64-9D0C-B049FD27018D}"/>
    <dgm:cxn modelId="{1A25292B-5698-49DB-964E-28F6C19412FF}" type="presOf" srcId="{CF63662D-5F6C-46A4-807E-E58145C56CA9}" destId="{30AF7B95-8859-4EF7-B8D7-E9033FB3169F}" srcOrd="0" destOrd="0" presId="urn:microsoft.com/office/officeart/2005/8/layout/vList5"/>
    <dgm:cxn modelId="{509BF919-E849-43BA-A6DC-F992A0F98683}" type="presOf" srcId="{180A0167-1B40-4717-B716-FEB4708479F1}" destId="{A22AED6B-65B2-46C4-9479-D0BFF11B6618}" srcOrd="0" destOrd="1" presId="urn:microsoft.com/office/officeart/2005/8/layout/vList5"/>
    <dgm:cxn modelId="{6C6540A9-7887-4DFE-B424-4300703EB770}" type="presOf" srcId="{F35AEBB0-B444-4557-B512-F07B4982A868}" destId="{A1BBDB1E-78F7-49E4-9AE6-9313B472DE03}" srcOrd="0" destOrd="0" presId="urn:microsoft.com/office/officeart/2005/8/layout/vList5"/>
    <dgm:cxn modelId="{DA9C83F8-472E-4F37-8FEA-8355E0847B7E}" type="presOf" srcId="{BD914AFD-3580-4EBE-840E-BDB50DD5F3C2}" destId="{A87BF5C2-65BA-4E92-A17F-DA9FDCD58AF8}" srcOrd="0" destOrd="0" presId="urn:microsoft.com/office/officeart/2005/8/layout/vList5"/>
    <dgm:cxn modelId="{2A012F02-C70A-4216-BCDF-94E244F8FA4C}" srcId="{CF63662D-5F6C-46A4-807E-E58145C56CA9}" destId="{180A0167-1B40-4717-B716-FEB4708479F1}" srcOrd="1" destOrd="0" parTransId="{C8D7F89F-08B3-4F6B-811E-1E40242FC577}" sibTransId="{578592BF-1B74-4A67-A08F-B01C1F924FC3}"/>
    <dgm:cxn modelId="{37B2547A-6115-448F-BA1D-B6698876380F}" srcId="{CF63662D-5F6C-46A4-807E-E58145C56CA9}" destId="{6A5BBAFE-A240-4D13-A419-7D53A8323624}" srcOrd="0" destOrd="0" parTransId="{20F4E4CD-82F7-4A52-A6C5-75DF669FF764}" sibTransId="{0FC76A98-3918-4FB3-A16B-28FD1FC46536}"/>
    <dgm:cxn modelId="{34364464-9364-47A8-A1C9-4E9418268271}" type="presOf" srcId="{BAC77AB7-1181-48F2-9725-A80BD8AABE90}" destId="{AF6088BA-CDDE-4D4D-9AA7-3B92900076D5}" srcOrd="0" destOrd="0" presId="urn:microsoft.com/office/officeart/2005/8/layout/vList5"/>
    <dgm:cxn modelId="{6431DB91-A2F2-4E88-8075-5C1D4AD988BF}" type="presOf" srcId="{83E66B2D-DE20-4641-ADDA-A2EBF20C8ABD}" destId="{6254DD24-181B-4045-87E1-E2F29B3261E1}" srcOrd="0" destOrd="0" presId="urn:microsoft.com/office/officeart/2005/8/layout/vList5"/>
    <dgm:cxn modelId="{C45EE722-8C7F-4284-9903-091794FC29D1}" srcId="{68962850-3508-4A4F-BE4A-3AC340AD6833}" destId="{7C3B0031-D82B-4F3A-9D53-371605207CC8}" srcOrd="0" destOrd="0" parTransId="{B7D91E51-F5E5-4A9A-B424-7D98A8B5FD02}" sibTransId="{F40FEC2B-5D8E-4E99-B07A-458AEFBB4795}"/>
    <dgm:cxn modelId="{A01488FF-F738-4841-BDD2-1851DC225F02}" type="presOf" srcId="{0AEB3C8F-4D82-4E1B-8274-635FB9DBCB6F}" destId="{AF6088BA-CDDE-4D4D-9AA7-3B92900076D5}" srcOrd="0" destOrd="1" presId="urn:microsoft.com/office/officeart/2005/8/layout/vList5"/>
    <dgm:cxn modelId="{62FA03F7-0C74-4859-86C6-3B772A3A1C40}" type="presOf" srcId="{2E7925A2-F6B6-412D-A19C-9B4682F620E5}" destId="{7F2E3F0A-32F2-4983-A50C-9D42CBB4EC6A}" srcOrd="0" destOrd="2" presId="urn:microsoft.com/office/officeart/2005/8/layout/vList5"/>
    <dgm:cxn modelId="{B1C956DF-BD13-400C-BF7A-9DA55B6A5D5C}" srcId="{9C1BE47C-4E25-4AD1-941C-4DDC64BC77C5}" destId="{5AD0210A-A12A-4DBD-ABD2-36F5EE78BFC9}" srcOrd="0" destOrd="0" parTransId="{781BB6D7-03ED-4F15-BC26-6196B028127D}" sibTransId="{C6843C87-7D51-48E3-BF2C-8BD17AD18218}"/>
    <dgm:cxn modelId="{0923EA52-5CE8-44E0-B38C-27A49322E0CE}" srcId="{F35AEBB0-B444-4557-B512-F07B4982A868}" destId="{BAC77AB7-1181-48F2-9725-A80BD8AABE90}" srcOrd="0" destOrd="0" parTransId="{CF207B98-0DCE-41D5-9336-6BE6F3F67B64}" sibTransId="{630A1130-7596-40A2-81DB-A8C73AE101CB}"/>
    <dgm:cxn modelId="{BB9CDF09-FFCD-43CB-9C77-DBCD0D88D173}" type="presOf" srcId="{958CD2C4-734E-4EAD-B676-E682DBCE921F}" destId="{BA1F5591-1423-4796-992F-D20351B9CCC1}" srcOrd="0" destOrd="1" presId="urn:microsoft.com/office/officeart/2005/8/layout/vList5"/>
    <dgm:cxn modelId="{B3B813CA-B2E3-4461-8101-246049722D36}" type="presOf" srcId="{EF5C7ADB-6994-4A47-901D-CB170CAFC8EB}" destId="{343DFC30-BB01-4553-8B91-1C54172F7969}" srcOrd="0" destOrd="0" presId="urn:microsoft.com/office/officeart/2005/8/layout/vList5"/>
    <dgm:cxn modelId="{2E7FAF07-B677-47D9-9DD9-DD9D5B708EE0}" srcId="{83E66B2D-DE20-4641-ADDA-A2EBF20C8ABD}" destId="{CF63662D-5F6C-46A4-807E-E58145C56CA9}" srcOrd="5" destOrd="0" parTransId="{A5955A78-DA00-4FB3-B77C-9C6A146951BC}" sibTransId="{44843B66-98AC-48ED-86F6-680606FA74F4}"/>
    <dgm:cxn modelId="{D43F3CDB-0E79-4F0F-9DD5-DBC940F68C02}" srcId="{B9A86E5F-40D7-488D-8801-D5EB2AAFEAA5}" destId="{BD914AFD-3580-4EBE-840E-BDB50DD5F3C2}" srcOrd="0" destOrd="0" parTransId="{BC7903D1-B436-45EC-9662-C44E096A1FAC}" sibTransId="{DF9C4DBA-BF69-47D1-9D70-1CCB2736BB89}"/>
    <dgm:cxn modelId="{215D47C2-611D-47D2-A15D-FA0C1D365817}" type="presOf" srcId="{3B4A0974-3965-4A3F-8D49-F65E131ADE23}" destId="{A22AED6B-65B2-46C4-9479-D0BFF11B6618}" srcOrd="0" destOrd="2" presId="urn:microsoft.com/office/officeart/2005/8/layout/vList5"/>
    <dgm:cxn modelId="{C5CF559F-B229-413A-9A7D-52096D87ED75}" srcId="{9C1BE47C-4E25-4AD1-941C-4DDC64BC77C5}" destId="{AD358899-F1B3-4964-A944-54B301CC66F8}" srcOrd="3" destOrd="0" parTransId="{628DB4B0-BC18-474E-BC8B-93E4F079DEE5}" sibTransId="{22AC3777-8636-4408-9443-A0EED29C4660}"/>
    <dgm:cxn modelId="{9DF4A9D4-92DB-4B1E-961A-07F6281FC385}" srcId="{B9A86E5F-40D7-488D-8801-D5EB2AAFEAA5}" destId="{8E4361BD-F51F-49B6-A6EA-D2737A6ACBD7}" srcOrd="2" destOrd="0" parTransId="{E36F5FAC-EC5C-4FBE-A72B-B29FB97EEB5F}" sibTransId="{48DF7E12-E3F3-4D12-82A3-7D88CD4F9780}"/>
    <dgm:cxn modelId="{A88AFA85-C786-407E-815B-24AA2BE3984C}" srcId="{83E66B2D-DE20-4641-ADDA-A2EBF20C8ABD}" destId="{9C1BE47C-4E25-4AD1-941C-4DDC64BC77C5}" srcOrd="2" destOrd="0" parTransId="{4F44C41C-F25D-4000-BD4B-7FD3ED44BA83}" sibTransId="{9DFE09C6-2B42-49CF-BCA0-0570B1DF5BA6}"/>
    <dgm:cxn modelId="{4F2590A6-9CCE-4FDA-8683-9A77CAE26C9C}" type="presOf" srcId="{92AB260F-ACE2-4DBB-9534-365D53045E47}" destId="{BCF572BC-CCB4-451B-970A-1A28F4C229DE}" srcOrd="0" destOrd="3" presId="urn:microsoft.com/office/officeart/2005/8/layout/vList5"/>
    <dgm:cxn modelId="{B2A9E8E8-5D36-400B-9621-1E7A69B02B96}" type="presOf" srcId="{038866FA-F91B-4631-94DC-AACC7F77D861}" destId="{7F2E3F0A-32F2-4983-A50C-9D42CBB4EC6A}" srcOrd="0" destOrd="1" presId="urn:microsoft.com/office/officeart/2005/8/layout/vList5"/>
    <dgm:cxn modelId="{9FBE1396-F328-4CD5-BB6A-967B2ED58947}" type="presOf" srcId="{92D87E54-0C4A-49B0-B2FA-2D64A2AA0B67}" destId="{BCF572BC-CCB4-451B-970A-1A28F4C229DE}" srcOrd="0" destOrd="2" presId="urn:microsoft.com/office/officeart/2005/8/layout/vList5"/>
    <dgm:cxn modelId="{BFE9817E-2E6D-4C30-9400-2E1D93CB9B58}" type="presOf" srcId="{8E4361BD-F51F-49B6-A6EA-D2737A6ACBD7}" destId="{A87BF5C2-65BA-4E92-A17F-DA9FDCD58AF8}" srcOrd="0" destOrd="2" presId="urn:microsoft.com/office/officeart/2005/8/layout/vList5"/>
    <dgm:cxn modelId="{90ECD936-6981-4C8F-8587-06C5257B37F1}" srcId="{F35AEBB0-B444-4557-B512-F07B4982A868}" destId="{0AEB3C8F-4D82-4E1B-8274-635FB9DBCB6F}" srcOrd="1" destOrd="0" parTransId="{F79EFEBF-C7E3-419A-9CF5-6B55C08BE7D6}" sibTransId="{0E19BDD5-535B-4729-B5BB-C05DE668695E}"/>
    <dgm:cxn modelId="{7ED90D18-0CCF-4C84-B408-1B9B62C73315}" type="presOf" srcId="{6A5A06BD-0C85-488D-97FF-55E26E3B4B16}" destId="{AF6088BA-CDDE-4D4D-9AA7-3B92900076D5}" srcOrd="0" destOrd="2" presId="urn:microsoft.com/office/officeart/2005/8/layout/vList5"/>
    <dgm:cxn modelId="{150EF066-7E9E-4FF0-B1E3-95D4FFC440DF}" srcId="{83E66B2D-DE20-4641-ADDA-A2EBF20C8ABD}" destId="{EF5C7ADB-6994-4A47-901D-CB170CAFC8EB}" srcOrd="4" destOrd="0" parTransId="{B29E9EC2-49C1-4F63-94C1-B8F3C6D3E257}" sibTransId="{5F7CE52A-45C5-4BD5-86E4-86CE0670400A}"/>
    <dgm:cxn modelId="{5B6A417D-0CE6-45EC-87A2-C22539DAAEF8}" type="presOf" srcId="{D04C26D8-6A07-4221-B92F-A9B8AE0BF462}" destId="{A87BF5C2-65BA-4E92-A17F-DA9FDCD58AF8}" srcOrd="0" destOrd="1" presId="urn:microsoft.com/office/officeart/2005/8/layout/vList5"/>
    <dgm:cxn modelId="{0DE2A046-1F76-4A49-86EC-D3EA73C02494}" type="presOf" srcId="{7C3B0031-D82B-4F3A-9D53-371605207CC8}" destId="{BCF572BC-CCB4-451B-970A-1A28F4C229DE}" srcOrd="0" destOrd="0" presId="urn:microsoft.com/office/officeart/2005/8/layout/vList5"/>
    <dgm:cxn modelId="{E4AE0100-C3D2-456D-B23D-6454518FC22B}" srcId="{68962850-3508-4A4F-BE4A-3AC340AD6833}" destId="{92AB260F-ACE2-4DBB-9534-365D53045E47}" srcOrd="3" destOrd="0" parTransId="{4D92BDEE-9050-4B64-9AB9-E18B4B0669D4}" sibTransId="{B7CE6191-9AD1-439B-B8D6-875CAB8CC358}"/>
    <dgm:cxn modelId="{08E8A7E4-0240-4740-945E-EA64EC66FCDC}" type="presOf" srcId="{AD358899-F1B3-4964-A944-54B301CC66F8}" destId="{BA1F5591-1423-4796-992F-D20351B9CCC1}" srcOrd="0" destOrd="3" presId="urn:microsoft.com/office/officeart/2005/8/layout/vList5"/>
    <dgm:cxn modelId="{A7FAFE5F-8F15-46DA-8CF5-9A159660E4AD}" srcId="{83E66B2D-DE20-4641-ADDA-A2EBF20C8ABD}" destId="{B9A86E5F-40D7-488D-8801-D5EB2AAFEAA5}" srcOrd="1" destOrd="0" parTransId="{97F473CC-8F29-4A4F-A8AA-D4356A111700}" sibTransId="{9AAF19AA-80F8-452A-8E8F-586C409E9643}"/>
    <dgm:cxn modelId="{A176FA09-86A9-48E5-A817-6274C9B9243D}" type="presOf" srcId="{9E2A1126-00BC-400B-9437-80740899A72A}" destId="{BCF572BC-CCB4-451B-970A-1A28F4C229DE}" srcOrd="0" destOrd="1" presId="urn:microsoft.com/office/officeart/2005/8/layout/vList5"/>
    <dgm:cxn modelId="{47442CF1-A50F-4F50-B305-6D333E7142FA}" type="presOf" srcId="{9C1BE47C-4E25-4AD1-941C-4DDC64BC77C5}" destId="{A311A273-9BBE-470D-8E25-2E11C69EAFA8}" srcOrd="0" destOrd="0" presId="urn:microsoft.com/office/officeart/2005/8/layout/vList5"/>
    <dgm:cxn modelId="{47E83643-5265-4367-B931-46020D012CB7}" srcId="{68962850-3508-4A4F-BE4A-3AC340AD6833}" destId="{9E2A1126-00BC-400B-9437-80740899A72A}" srcOrd="1" destOrd="0" parTransId="{58F61481-77F1-4866-A56F-772ABD1BBAB4}" sibTransId="{DADBC84E-109D-420F-B62E-AB6D21B902B7}"/>
    <dgm:cxn modelId="{F421AAB2-44F9-414F-BDDC-33FE530F23D2}" srcId="{EF5C7ADB-6994-4A47-901D-CB170CAFC8EB}" destId="{038866FA-F91B-4631-94DC-AACC7F77D861}" srcOrd="1" destOrd="0" parTransId="{71868186-EB11-433C-A78F-A14B4A733658}" sibTransId="{3874E8CF-4304-46CF-AA7A-0FD8883E3A7F}"/>
    <dgm:cxn modelId="{325552BB-9DD0-439B-9D12-D6D4B8E557F7}" type="presOf" srcId="{F1BFD062-3CD7-4183-8169-7A4C40EFB752}" destId="{A87BF5C2-65BA-4E92-A17F-DA9FDCD58AF8}" srcOrd="0" destOrd="3" presId="urn:microsoft.com/office/officeart/2005/8/layout/vList5"/>
    <dgm:cxn modelId="{465720EB-EC16-4A0B-9D83-42674E4EBBB5}" type="presOf" srcId="{5AD0210A-A12A-4DBD-ABD2-36F5EE78BFC9}" destId="{BA1F5591-1423-4796-992F-D20351B9CCC1}" srcOrd="0" destOrd="0" presId="urn:microsoft.com/office/officeart/2005/8/layout/vList5"/>
    <dgm:cxn modelId="{721E97E4-A7C8-44D7-95B3-437DBC150ABA}" srcId="{83E66B2D-DE20-4641-ADDA-A2EBF20C8ABD}" destId="{F35AEBB0-B444-4557-B512-F07B4982A868}" srcOrd="3" destOrd="0" parTransId="{41073A7A-DFE2-454E-951C-B45C89428B01}" sibTransId="{F2CCB1E1-F75C-4EBD-9C17-69C28FD023EB}"/>
    <dgm:cxn modelId="{64AAC8AF-4D92-4030-8388-6B26F536D0D3}" srcId="{EF5C7ADB-6994-4A47-901D-CB170CAFC8EB}" destId="{2E7925A2-F6B6-412D-A19C-9B4682F620E5}" srcOrd="2" destOrd="0" parTransId="{A0FEEA67-3099-4D14-9B46-930EE7157FD8}" sibTransId="{BD1E3B55-AE07-4AF1-8358-853A30473A65}"/>
    <dgm:cxn modelId="{E0C2AF59-1719-436C-912B-8964B654CE70}" type="presOf" srcId="{68962850-3508-4A4F-BE4A-3AC340AD6833}" destId="{2174E33E-EC3E-4F4B-9600-B583F3B6B2ED}" srcOrd="0" destOrd="0" presId="urn:microsoft.com/office/officeart/2005/8/layout/vList5"/>
    <dgm:cxn modelId="{84E4A6B4-8879-400F-90A9-100CE517972F}" type="presOf" srcId="{59FC2B4B-5D19-43C7-B60F-AFA8B0E11F80}" destId="{BA1F5591-1423-4796-992F-D20351B9CCC1}" srcOrd="0" destOrd="2" presId="urn:microsoft.com/office/officeart/2005/8/layout/vList5"/>
    <dgm:cxn modelId="{CF760D92-010D-48F6-BB92-1F060AFFF68F}" type="presOf" srcId="{EDD7414D-543C-4410-9024-3F1E1A3E7DD6}" destId="{7F2E3F0A-32F2-4983-A50C-9D42CBB4EC6A}" srcOrd="0" destOrd="0" presId="urn:microsoft.com/office/officeart/2005/8/layout/vList5"/>
    <dgm:cxn modelId="{0CBF624E-C08C-43AB-BB8A-0E706F75ABEE}" srcId="{B9A86E5F-40D7-488D-8801-D5EB2AAFEAA5}" destId="{F1BFD062-3CD7-4183-8169-7A4C40EFB752}" srcOrd="3" destOrd="0" parTransId="{8C3ECC61-2BCF-4DBD-9EF2-4833EB47068E}" sibTransId="{D9392C65-FD5C-4B33-8DA3-2D71786E6408}"/>
    <dgm:cxn modelId="{E7B83C03-B3AB-425F-A2C9-92988E2605FE}" type="presOf" srcId="{B9A86E5F-40D7-488D-8801-D5EB2AAFEAA5}" destId="{57B6F6CF-5837-4CF4-8567-4D41A0B496FE}" srcOrd="0" destOrd="0" presId="urn:microsoft.com/office/officeart/2005/8/layout/vList5"/>
    <dgm:cxn modelId="{327B1A5E-3DCB-4948-87CB-5D32014BB6EA}" type="presParOf" srcId="{6254DD24-181B-4045-87E1-E2F29B3261E1}" destId="{8D751F93-44C3-46E5-A5AE-1C949710CC92}" srcOrd="0" destOrd="0" presId="urn:microsoft.com/office/officeart/2005/8/layout/vList5"/>
    <dgm:cxn modelId="{D38957C3-1DA9-48A3-A082-1BB8C541A2DE}" type="presParOf" srcId="{8D751F93-44C3-46E5-A5AE-1C949710CC92}" destId="{2174E33E-EC3E-4F4B-9600-B583F3B6B2ED}" srcOrd="0" destOrd="0" presId="urn:microsoft.com/office/officeart/2005/8/layout/vList5"/>
    <dgm:cxn modelId="{635545F5-DACE-4D5F-A8A1-2A39E31AE5C7}" type="presParOf" srcId="{8D751F93-44C3-46E5-A5AE-1C949710CC92}" destId="{BCF572BC-CCB4-451B-970A-1A28F4C229DE}" srcOrd="1" destOrd="0" presId="urn:microsoft.com/office/officeart/2005/8/layout/vList5"/>
    <dgm:cxn modelId="{E8ACA2EA-FD03-415C-A96B-5C559FC900BF}" type="presParOf" srcId="{6254DD24-181B-4045-87E1-E2F29B3261E1}" destId="{C4F415E6-DDEC-4097-BC4B-5E0C1ADE51CA}" srcOrd="1" destOrd="0" presId="urn:microsoft.com/office/officeart/2005/8/layout/vList5"/>
    <dgm:cxn modelId="{30907D96-280E-4FE1-B20B-44FA197F7DB9}" type="presParOf" srcId="{6254DD24-181B-4045-87E1-E2F29B3261E1}" destId="{CD154F42-B382-4E6E-B7FD-DEBA246AA659}" srcOrd="2" destOrd="0" presId="urn:microsoft.com/office/officeart/2005/8/layout/vList5"/>
    <dgm:cxn modelId="{CAE21043-CD68-4227-9A86-17517DA1DC09}" type="presParOf" srcId="{CD154F42-B382-4E6E-B7FD-DEBA246AA659}" destId="{57B6F6CF-5837-4CF4-8567-4D41A0B496FE}" srcOrd="0" destOrd="0" presId="urn:microsoft.com/office/officeart/2005/8/layout/vList5"/>
    <dgm:cxn modelId="{1913F29C-1416-432A-BD73-174EDA0F6991}" type="presParOf" srcId="{CD154F42-B382-4E6E-B7FD-DEBA246AA659}" destId="{A87BF5C2-65BA-4E92-A17F-DA9FDCD58AF8}" srcOrd="1" destOrd="0" presId="urn:microsoft.com/office/officeart/2005/8/layout/vList5"/>
    <dgm:cxn modelId="{0D54F4ED-39B9-4A06-B10D-E0834E3BD498}" type="presParOf" srcId="{6254DD24-181B-4045-87E1-E2F29B3261E1}" destId="{7E266078-A335-4470-8C6F-E2AD0ABD84D8}" srcOrd="3" destOrd="0" presId="urn:microsoft.com/office/officeart/2005/8/layout/vList5"/>
    <dgm:cxn modelId="{29F8D6D0-20B8-494C-A7ED-610A81ACBF26}" type="presParOf" srcId="{6254DD24-181B-4045-87E1-E2F29B3261E1}" destId="{7CE84375-597F-435D-8125-5293CE1E6811}" srcOrd="4" destOrd="0" presId="urn:microsoft.com/office/officeart/2005/8/layout/vList5"/>
    <dgm:cxn modelId="{55757E44-B9E1-4639-99A8-726303DC132A}" type="presParOf" srcId="{7CE84375-597F-435D-8125-5293CE1E6811}" destId="{A311A273-9BBE-470D-8E25-2E11C69EAFA8}" srcOrd="0" destOrd="0" presId="urn:microsoft.com/office/officeart/2005/8/layout/vList5"/>
    <dgm:cxn modelId="{1A8DABD9-6BBC-48C3-85F9-FBCF5B59EC9D}" type="presParOf" srcId="{7CE84375-597F-435D-8125-5293CE1E6811}" destId="{BA1F5591-1423-4796-992F-D20351B9CCC1}" srcOrd="1" destOrd="0" presId="urn:microsoft.com/office/officeart/2005/8/layout/vList5"/>
    <dgm:cxn modelId="{AAF84D9B-06DA-4C17-ADCA-03C86CF692EC}" type="presParOf" srcId="{6254DD24-181B-4045-87E1-E2F29B3261E1}" destId="{FF280220-F9F3-480D-BA3D-F810DFF8E17D}" srcOrd="5" destOrd="0" presId="urn:microsoft.com/office/officeart/2005/8/layout/vList5"/>
    <dgm:cxn modelId="{DBA93E20-F7F1-4320-B028-198DFBA50222}" type="presParOf" srcId="{6254DD24-181B-4045-87E1-E2F29B3261E1}" destId="{D0A8B342-1BFA-4213-B335-EF7C6297BA51}" srcOrd="6" destOrd="0" presId="urn:microsoft.com/office/officeart/2005/8/layout/vList5"/>
    <dgm:cxn modelId="{9C102009-91AE-4AB1-85F2-C1A23717852A}" type="presParOf" srcId="{D0A8B342-1BFA-4213-B335-EF7C6297BA51}" destId="{A1BBDB1E-78F7-49E4-9AE6-9313B472DE03}" srcOrd="0" destOrd="0" presId="urn:microsoft.com/office/officeart/2005/8/layout/vList5"/>
    <dgm:cxn modelId="{28B898DC-C836-4FCF-8248-1B2F5EA21C59}" type="presParOf" srcId="{D0A8B342-1BFA-4213-B335-EF7C6297BA51}" destId="{AF6088BA-CDDE-4D4D-9AA7-3B92900076D5}" srcOrd="1" destOrd="0" presId="urn:microsoft.com/office/officeart/2005/8/layout/vList5"/>
    <dgm:cxn modelId="{ED89388F-AD62-40EC-AA85-4C4C8302F4ED}" type="presParOf" srcId="{6254DD24-181B-4045-87E1-E2F29B3261E1}" destId="{1C3A48DD-158C-487E-89B9-2F598AA2AF51}" srcOrd="7" destOrd="0" presId="urn:microsoft.com/office/officeart/2005/8/layout/vList5"/>
    <dgm:cxn modelId="{66A91625-CBB6-4B63-9EE4-C56CE3ED9EAB}" type="presParOf" srcId="{6254DD24-181B-4045-87E1-E2F29B3261E1}" destId="{D673CC90-AA40-4746-8822-50AB30555D6F}" srcOrd="8" destOrd="0" presId="urn:microsoft.com/office/officeart/2005/8/layout/vList5"/>
    <dgm:cxn modelId="{A6067F2E-BB9F-4FAE-8E23-247FEBF15B9A}" type="presParOf" srcId="{D673CC90-AA40-4746-8822-50AB30555D6F}" destId="{343DFC30-BB01-4553-8B91-1C54172F7969}" srcOrd="0" destOrd="0" presId="urn:microsoft.com/office/officeart/2005/8/layout/vList5"/>
    <dgm:cxn modelId="{A291FACC-57A8-4A10-8238-529169153495}" type="presParOf" srcId="{D673CC90-AA40-4746-8822-50AB30555D6F}" destId="{7F2E3F0A-32F2-4983-A50C-9D42CBB4EC6A}" srcOrd="1" destOrd="0" presId="urn:microsoft.com/office/officeart/2005/8/layout/vList5"/>
    <dgm:cxn modelId="{651C98EC-8BE5-4F5A-8024-177321D7A453}" type="presParOf" srcId="{6254DD24-181B-4045-87E1-E2F29B3261E1}" destId="{6559E1C0-4643-4F57-8D71-1E6B5DE380BE}" srcOrd="9" destOrd="0" presId="urn:microsoft.com/office/officeart/2005/8/layout/vList5"/>
    <dgm:cxn modelId="{2116EA76-EFBB-402F-9DA5-19C51661F085}" type="presParOf" srcId="{6254DD24-181B-4045-87E1-E2F29B3261E1}" destId="{214DD636-6C8C-4369-B1BC-003FA1971208}" srcOrd="10" destOrd="0" presId="urn:microsoft.com/office/officeart/2005/8/layout/vList5"/>
    <dgm:cxn modelId="{25595456-012C-4969-A651-8E1376864E0C}" type="presParOf" srcId="{214DD636-6C8C-4369-B1BC-003FA1971208}" destId="{30AF7B95-8859-4EF7-B8D7-E9033FB3169F}" srcOrd="0" destOrd="0" presId="urn:microsoft.com/office/officeart/2005/8/layout/vList5"/>
    <dgm:cxn modelId="{D654DDCA-EA28-4D31-AA9E-EC7CFE45D223}" type="presParOf" srcId="{214DD636-6C8C-4369-B1BC-003FA1971208}" destId="{A22AED6B-65B2-46C4-9479-D0BFF11B6618}"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E66B2D-DE20-4641-ADDA-A2EBF20C8ABD}" type="doc">
      <dgm:prSet loTypeId="urn:microsoft.com/office/officeart/2005/8/layout/vList5" loCatId="list" qsTypeId="urn:microsoft.com/office/officeart/2005/8/quickstyle/simple1" qsCatId="simple" csTypeId="urn:microsoft.com/office/officeart/2005/8/colors/accent1_3" csCatId="accent1" phldr="1"/>
      <dgm:spPr/>
      <dgm:t>
        <a:bodyPr/>
        <a:lstStyle/>
        <a:p>
          <a:endParaRPr lang="en-GB"/>
        </a:p>
      </dgm:t>
    </dgm:pt>
    <dgm:pt modelId="{68962850-3508-4A4F-BE4A-3AC340AD6833}">
      <dgm:prSet phldrT="[Text]"/>
      <dgm:spPr>
        <a:solidFill>
          <a:srgbClr val="0086A8"/>
        </a:solidFill>
      </dgm:spPr>
      <dgm:t>
        <a:bodyPr/>
        <a:lstStyle/>
        <a:p>
          <a:r>
            <a:rPr lang="en-GB"/>
            <a:t>Information about 'What Works'</a:t>
          </a:r>
        </a:p>
        <a:p>
          <a:r>
            <a:rPr lang="en-GB"/>
            <a:t>(</a:t>
          </a:r>
          <a:r>
            <a:rPr lang="en-GB" i="1" u="none"/>
            <a:t>n</a:t>
          </a:r>
          <a:r>
            <a:rPr lang="en-GB"/>
            <a:t>=30)</a:t>
          </a:r>
        </a:p>
      </dgm:t>
    </dgm:pt>
    <dgm:pt modelId="{F06045F5-6DAB-4AD8-BD6A-8AB5C97D81C7}" type="parTrans" cxnId="{CCF12D32-0EC1-46C8-AEF0-D62C91357545}">
      <dgm:prSet/>
      <dgm:spPr/>
      <dgm:t>
        <a:bodyPr/>
        <a:lstStyle/>
        <a:p>
          <a:endParaRPr lang="en-GB"/>
        </a:p>
      </dgm:t>
    </dgm:pt>
    <dgm:pt modelId="{565AD8A1-58F6-48F6-A514-C2B54965660C}" type="sibTrans" cxnId="{CCF12D32-0EC1-46C8-AEF0-D62C91357545}">
      <dgm:prSet/>
      <dgm:spPr/>
      <dgm:t>
        <a:bodyPr/>
        <a:lstStyle/>
        <a:p>
          <a:endParaRPr lang="en-GB"/>
        </a:p>
      </dgm:t>
    </dgm:pt>
    <dgm:pt modelId="{B9A86E5F-40D7-488D-8801-D5EB2AAFEAA5}">
      <dgm:prSet phldrT="[Text]"/>
      <dgm:spPr>
        <a:solidFill>
          <a:srgbClr val="0086A8">
            <a:alpha val="90000"/>
          </a:srgbClr>
        </a:solidFill>
      </dgm:spPr>
      <dgm:t>
        <a:bodyPr/>
        <a:lstStyle/>
        <a:p>
          <a:r>
            <a:rPr lang="en-GB"/>
            <a:t>Specific Information (</a:t>
          </a:r>
          <a:r>
            <a:rPr lang="en-GB" i="1"/>
            <a:t>n</a:t>
          </a:r>
          <a:r>
            <a:rPr lang="en-GB"/>
            <a:t>=26)</a:t>
          </a:r>
        </a:p>
      </dgm:t>
    </dgm:pt>
    <dgm:pt modelId="{97F473CC-8F29-4A4F-A8AA-D4356A111700}" type="parTrans" cxnId="{A7FAFE5F-8F15-46DA-8CF5-9A159660E4AD}">
      <dgm:prSet/>
      <dgm:spPr/>
      <dgm:t>
        <a:bodyPr/>
        <a:lstStyle/>
        <a:p>
          <a:endParaRPr lang="en-GB"/>
        </a:p>
      </dgm:t>
    </dgm:pt>
    <dgm:pt modelId="{9AAF19AA-80F8-452A-8E8F-586C409E9643}" type="sibTrans" cxnId="{A7FAFE5F-8F15-46DA-8CF5-9A159660E4AD}">
      <dgm:prSet/>
      <dgm:spPr/>
      <dgm:t>
        <a:bodyPr/>
        <a:lstStyle/>
        <a:p>
          <a:endParaRPr lang="en-GB"/>
        </a:p>
      </dgm:t>
    </dgm:pt>
    <dgm:pt modelId="{BD914AFD-3580-4EBE-840E-BDB50DD5F3C2}">
      <dgm:prSet phldrT="[Text]" custT="1"/>
      <dgm:spPr/>
      <dgm:t>
        <a:bodyPr/>
        <a:lstStyle/>
        <a:p>
          <a:r>
            <a:rPr lang="en-GB" sz="1000" baseline="0"/>
            <a:t>Restorative Justice</a:t>
          </a:r>
        </a:p>
      </dgm:t>
    </dgm:pt>
    <dgm:pt modelId="{BC7903D1-B436-45EC-9662-C44E096A1FAC}" type="parTrans" cxnId="{D43F3CDB-0E79-4F0F-9DD5-DBC940F68C02}">
      <dgm:prSet/>
      <dgm:spPr/>
      <dgm:t>
        <a:bodyPr/>
        <a:lstStyle/>
        <a:p>
          <a:endParaRPr lang="en-GB"/>
        </a:p>
      </dgm:t>
    </dgm:pt>
    <dgm:pt modelId="{DF9C4DBA-BF69-47D1-9D70-1CCB2736BB89}" type="sibTrans" cxnId="{D43F3CDB-0E79-4F0F-9DD5-DBC940F68C02}">
      <dgm:prSet/>
      <dgm:spPr/>
      <dgm:t>
        <a:bodyPr/>
        <a:lstStyle/>
        <a:p>
          <a:endParaRPr lang="en-GB"/>
        </a:p>
      </dgm:t>
    </dgm:pt>
    <dgm:pt modelId="{D04C26D8-6A07-4221-B92F-A9B8AE0BF462}">
      <dgm:prSet phldrT="[Text]" custT="1"/>
      <dgm:spPr/>
      <dgm:t>
        <a:bodyPr/>
        <a:lstStyle/>
        <a:p>
          <a:r>
            <a:rPr lang="en-GB" sz="1000" baseline="0"/>
            <a:t>Resilience</a:t>
          </a:r>
        </a:p>
      </dgm:t>
    </dgm:pt>
    <dgm:pt modelId="{447E2704-8756-42C8-892B-502B4996F556}" type="parTrans" cxnId="{06BC4C30-26AC-4F15-AD44-E7499DF45E2F}">
      <dgm:prSet/>
      <dgm:spPr/>
      <dgm:t>
        <a:bodyPr/>
        <a:lstStyle/>
        <a:p>
          <a:endParaRPr lang="en-GB"/>
        </a:p>
      </dgm:t>
    </dgm:pt>
    <dgm:pt modelId="{7AD8FB01-324D-463A-8EB0-14D967E08CE2}" type="sibTrans" cxnId="{06BC4C30-26AC-4F15-AD44-E7499DF45E2F}">
      <dgm:prSet/>
      <dgm:spPr/>
      <dgm:t>
        <a:bodyPr/>
        <a:lstStyle/>
        <a:p>
          <a:endParaRPr lang="en-GB"/>
        </a:p>
      </dgm:t>
    </dgm:pt>
    <dgm:pt modelId="{9C1BE47C-4E25-4AD1-941C-4DDC64BC77C5}">
      <dgm:prSet phldrT="[Text]"/>
      <dgm:spPr>
        <a:solidFill>
          <a:srgbClr val="0086A8">
            <a:alpha val="80000"/>
          </a:srgbClr>
        </a:solidFill>
      </dgm:spPr>
      <dgm:t>
        <a:bodyPr/>
        <a:lstStyle/>
        <a:p>
          <a:r>
            <a:rPr lang="en-GB"/>
            <a:t>Offending pathways</a:t>
          </a:r>
        </a:p>
        <a:p>
          <a:r>
            <a:rPr lang="en-GB"/>
            <a:t>(</a:t>
          </a:r>
          <a:r>
            <a:rPr lang="en-GB" i="1"/>
            <a:t>n</a:t>
          </a:r>
          <a:r>
            <a:rPr lang="en-GB"/>
            <a:t>=11)</a:t>
          </a:r>
        </a:p>
      </dgm:t>
    </dgm:pt>
    <dgm:pt modelId="{4F44C41C-F25D-4000-BD4B-7FD3ED44BA83}" type="parTrans" cxnId="{A88AFA85-C786-407E-815B-24AA2BE3984C}">
      <dgm:prSet/>
      <dgm:spPr/>
      <dgm:t>
        <a:bodyPr/>
        <a:lstStyle/>
        <a:p>
          <a:endParaRPr lang="en-GB"/>
        </a:p>
      </dgm:t>
    </dgm:pt>
    <dgm:pt modelId="{9DFE09C6-2B42-49CF-BCA0-0570B1DF5BA6}" type="sibTrans" cxnId="{A88AFA85-C786-407E-815B-24AA2BE3984C}">
      <dgm:prSet/>
      <dgm:spPr/>
      <dgm:t>
        <a:bodyPr/>
        <a:lstStyle/>
        <a:p>
          <a:endParaRPr lang="en-GB"/>
        </a:p>
      </dgm:t>
    </dgm:pt>
    <dgm:pt modelId="{5AD0210A-A12A-4DBD-ABD2-36F5EE78BFC9}">
      <dgm:prSet phldrT="[Text]" custT="1"/>
      <dgm:spPr/>
      <dgm:t>
        <a:bodyPr/>
        <a:lstStyle/>
        <a:p>
          <a:r>
            <a:rPr lang="en-GB" sz="1000" baseline="0"/>
            <a:t>Pathways</a:t>
          </a:r>
          <a:r>
            <a:rPr lang="en-GB" sz="1000"/>
            <a:t> in to offending</a:t>
          </a:r>
        </a:p>
      </dgm:t>
    </dgm:pt>
    <dgm:pt modelId="{781BB6D7-03ED-4F15-BC26-6196B028127D}" type="parTrans" cxnId="{B1C956DF-BD13-400C-BF7A-9DA55B6A5D5C}">
      <dgm:prSet/>
      <dgm:spPr/>
      <dgm:t>
        <a:bodyPr/>
        <a:lstStyle/>
        <a:p>
          <a:endParaRPr lang="en-GB"/>
        </a:p>
      </dgm:t>
    </dgm:pt>
    <dgm:pt modelId="{C6843C87-7D51-48E3-BF2C-8BD17AD18218}" type="sibTrans" cxnId="{B1C956DF-BD13-400C-BF7A-9DA55B6A5D5C}">
      <dgm:prSet/>
      <dgm:spPr/>
      <dgm:t>
        <a:bodyPr/>
        <a:lstStyle/>
        <a:p>
          <a:endParaRPr lang="en-GB"/>
        </a:p>
      </dgm:t>
    </dgm:pt>
    <dgm:pt modelId="{F35AEBB0-B444-4557-B512-F07B4982A868}">
      <dgm:prSet/>
      <dgm:spPr>
        <a:solidFill>
          <a:srgbClr val="0086A8">
            <a:alpha val="70000"/>
          </a:srgbClr>
        </a:solidFill>
      </dgm:spPr>
      <dgm:t>
        <a:bodyPr/>
        <a:lstStyle/>
        <a:p>
          <a:r>
            <a:rPr lang="en-GB"/>
            <a:t>Other</a:t>
          </a:r>
        </a:p>
        <a:p>
          <a:r>
            <a:rPr lang="en-GB"/>
            <a:t>(</a:t>
          </a:r>
          <a:r>
            <a:rPr lang="en-GB" i="1"/>
            <a:t>n</a:t>
          </a:r>
          <a:r>
            <a:rPr lang="en-GB"/>
            <a:t>=10)</a:t>
          </a:r>
        </a:p>
      </dgm:t>
    </dgm:pt>
    <dgm:pt modelId="{41073A7A-DFE2-454E-951C-B45C89428B01}" type="parTrans" cxnId="{721E97E4-A7C8-44D7-95B3-437DBC150ABA}">
      <dgm:prSet/>
      <dgm:spPr/>
      <dgm:t>
        <a:bodyPr/>
        <a:lstStyle/>
        <a:p>
          <a:endParaRPr lang="en-GB"/>
        </a:p>
      </dgm:t>
    </dgm:pt>
    <dgm:pt modelId="{F2CCB1E1-F75C-4EBD-9C17-69C28FD023EB}" type="sibTrans" cxnId="{721E97E4-A7C8-44D7-95B3-437DBC150ABA}">
      <dgm:prSet/>
      <dgm:spPr/>
      <dgm:t>
        <a:bodyPr/>
        <a:lstStyle/>
        <a:p>
          <a:endParaRPr lang="en-GB"/>
        </a:p>
      </dgm:t>
    </dgm:pt>
    <dgm:pt modelId="{EF5C7ADB-6994-4A47-901D-CB170CAFC8EB}">
      <dgm:prSet/>
      <dgm:spPr>
        <a:solidFill>
          <a:srgbClr val="0086A8">
            <a:alpha val="55000"/>
          </a:srgbClr>
        </a:solidFill>
      </dgm:spPr>
      <dgm:t>
        <a:bodyPr/>
        <a:lstStyle/>
        <a:p>
          <a:r>
            <a:rPr lang="en-GB"/>
            <a:t>Risk Assessment / Manage</a:t>
          </a:r>
        </a:p>
        <a:p>
          <a:r>
            <a:rPr lang="en-GB"/>
            <a:t>(</a:t>
          </a:r>
          <a:r>
            <a:rPr lang="en-GB" i="1"/>
            <a:t>n</a:t>
          </a:r>
          <a:r>
            <a:rPr lang="en-GB"/>
            <a:t>=5)</a:t>
          </a:r>
        </a:p>
      </dgm:t>
    </dgm:pt>
    <dgm:pt modelId="{B29E9EC2-49C1-4F63-94C1-B8F3C6D3E257}" type="parTrans" cxnId="{150EF066-7E9E-4FF0-B1E3-95D4FFC440DF}">
      <dgm:prSet/>
      <dgm:spPr/>
      <dgm:t>
        <a:bodyPr/>
        <a:lstStyle/>
        <a:p>
          <a:endParaRPr lang="en-GB"/>
        </a:p>
      </dgm:t>
    </dgm:pt>
    <dgm:pt modelId="{5F7CE52A-45C5-4BD5-86E4-86CE0670400A}" type="sibTrans" cxnId="{150EF066-7E9E-4FF0-B1E3-95D4FFC440DF}">
      <dgm:prSet/>
      <dgm:spPr/>
      <dgm:t>
        <a:bodyPr/>
        <a:lstStyle/>
        <a:p>
          <a:endParaRPr lang="en-GB"/>
        </a:p>
      </dgm:t>
    </dgm:pt>
    <dgm:pt modelId="{CF63662D-5F6C-46A4-807E-E58145C56CA9}">
      <dgm:prSet/>
      <dgm:spPr>
        <a:solidFill>
          <a:srgbClr val="0086A8">
            <a:alpha val="55000"/>
          </a:srgbClr>
        </a:solidFill>
      </dgm:spPr>
      <dgm:t>
        <a:bodyPr/>
        <a:lstStyle/>
        <a:p>
          <a:r>
            <a:rPr lang="en-GB"/>
            <a:t>User engagement (</a:t>
          </a:r>
          <a:r>
            <a:rPr lang="en-GB" i="1"/>
            <a:t>n</a:t>
          </a:r>
          <a:r>
            <a:rPr lang="en-GB"/>
            <a:t>=3)</a:t>
          </a:r>
        </a:p>
      </dgm:t>
    </dgm:pt>
    <dgm:pt modelId="{A5955A78-DA00-4FB3-B77C-9C6A146951BC}" type="parTrans" cxnId="{2E7FAF07-B677-47D9-9DD9-DD9D5B708EE0}">
      <dgm:prSet/>
      <dgm:spPr/>
      <dgm:t>
        <a:bodyPr/>
        <a:lstStyle/>
        <a:p>
          <a:endParaRPr lang="en-GB"/>
        </a:p>
      </dgm:t>
    </dgm:pt>
    <dgm:pt modelId="{44843B66-98AC-48ED-86F6-680606FA74F4}" type="sibTrans" cxnId="{2E7FAF07-B677-47D9-9DD9-DD9D5B708EE0}">
      <dgm:prSet/>
      <dgm:spPr/>
      <dgm:t>
        <a:bodyPr/>
        <a:lstStyle/>
        <a:p>
          <a:endParaRPr lang="en-GB"/>
        </a:p>
      </dgm:t>
    </dgm:pt>
    <dgm:pt modelId="{7C3B0031-D82B-4F3A-9D53-371605207CC8}">
      <dgm:prSet phldrT="[Text]" custT="1"/>
      <dgm:spPr/>
      <dgm:t>
        <a:bodyPr/>
        <a:lstStyle/>
        <a:p>
          <a:r>
            <a:rPr lang="en-GB" sz="1000" baseline="0"/>
            <a:t>Evidence about what works / effective interventions in general</a:t>
          </a:r>
        </a:p>
      </dgm:t>
    </dgm:pt>
    <dgm:pt modelId="{B7D91E51-F5E5-4A9A-B424-7D98A8B5FD02}" type="parTrans" cxnId="{C45EE722-8C7F-4284-9903-091794FC29D1}">
      <dgm:prSet/>
      <dgm:spPr/>
      <dgm:t>
        <a:bodyPr/>
        <a:lstStyle/>
        <a:p>
          <a:endParaRPr lang="en-GB"/>
        </a:p>
      </dgm:t>
    </dgm:pt>
    <dgm:pt modelId="{F40FEC2B-5D8E-4E99-B07A-458AEFBB4795}" type="sibTrans" cxnId="{C45EE722-8C7F-4284-9903-091794FC29D1}">
      <dgm:prSet/>
      <dgm:spPr/>
      <dgm:t>
        <a:bodyPr/>
        <a:lstStyle/>
        <a:p>
          <a:endParaRPr lang="en-GB"/>
        </a:p>
      </dgm:t>
    </dgm:pt>
    <dgm:pt modelId="{6A5BBAFE-A240-4D13-A419-7D53A8323624}">
      <dgm:prSet custT="1"/>
      <dgm:spPr/>
      <dgm:t>
        <a:bodyPr/>
        <a:lstStyle/>
        <a:p>
          <a:r>
            <a:rPr lang="en-GB" sz="1000" baseline="0"/>
            <a:t>User voice / feedback on what works</a:t>
          </a:r>
        </a:p>
      </dgm:t>
    </dgm:pt>
    <dgm:pt modelId="{20F4E4CD-82F7-4A52-A6C5-75DF669FF764}" type="parTrans" cxnId="{37B2547A-6115-448F-BA1D-B6698876380F}">
      <dgm:prSet/>
      <dgm:spPr/>
      <dgm:t>
        <a:bodyPr/>
        <a:lstStyle/>
        <a:p>
          <a:endParaRPr lang="en-GB"/>
        </a:p>
      </dgm:t>
    </dgm:pt>
    <dgm:pt modelId="{0FC76A98-3918-4FB3-A16B-28FD1FC46536}" type="sibTrans" cxnId="{37B2547A-6115-448F-BA1D-B6698876380F}">
      <dgm:prSet/>
      <dgm:spPr/>
      <dgm:t>
        <a:bodyPr/>
        <a:lstStyle/>
        <a:p>
          <a:endParaRPr lang="en-GB"/>
        </a:p>
      </dgm:t>
    </dgm:pt>
    <dgm:pt modelId="{EDD7414D-543C-4410-9024-3F1E1A3E7DD6}">
      <dgm:prSet custT="1"/>
      <dgm:spPr/>
      <dgm:t>
        <a:bodyPr/>
        <a:lstStyle/>
        <a:p>
          <a:r>
            <a:rPr lang="en-GB" sz="1000" baseline="0"/>
            <a:t>Develop evidence-base on effectiveness of assessment</a:t>
          </a:r>
        </a:p>
      </dgm:t>
    </dgm:pt>
    <dgm:pt modelId="{4FF13C63-E99B-4506-80F1-CF68F896DE4D}" type="parTrans" cxnId="{EE8526B9-DDDB-4B69-BC82-071ED23188C5}">
      <dgm:prSet/>
      <dgm:spPr/>
      <dgm:t>
        <a:bodyPr/>
        <a:lstStyle/>
        <a:p>
          <a:endParaRPr lang="en-GB"/>
        </a:p>
      </dgm:t>
    </dgm:pt>
    <dgm:pt modelId="{F793421F-6B64-4F64-9D0C-B049FD27018D}" type="sibTrans" cxnId="{EE8526B9-DDDB-4B69-BC82-071ED23188C5}">
      <dgm:prSet/>
      <dgm:spPr/>
      <dgm:t>
        <a:bodyPr/>
        <a:lstStyle/>
        <a:p>
          <a:endParaRPr lang="en-GB"/>
        </a:p>
      </dgm:t>
    </dgm:pt>
    <dgm:pt modelId="{BAC77AB7-1181-48F2-9725-A80BD8AABE90}">
      <dgm:prSet custT="1"/>
      <dgm:spPr/>
      <dgm:t>
        <a:bodyPr/>
        <a:lstStyle/>
        <a:p>
          <a:r>
            <a:rPr lang="en-GB" sz="1000" baseline="0"/>
            <a:t>Government thinking</a:t>
          </a:r>
        </a:p>
      </dgm:t>
    </dgm:pt>
    <dgm:pt modelId="{CF207B98-0DCE-41D5-9336-6BE6F3F67B64}" type="parTrans" cxnId="{0923EA52-5CE8-44E0-B38C-27A49322E0CE}">
      <dgm:prSet/>
      <dgm:spPr/>
      <dgm:t>
        <a:bodyPr/>
        <a:lstStyle/>
        <a:p>
          <a:endParaRPr lang="en-GB"/>
        </a:p>
      </dgm:t>
    </dgm:pt>
    <dgm:pt modelId="{630A1130-7596-40A2-81DB-A8C73AE101CB}" type="sibTrans" cxnId="{0923EA52-5CE8-44E0-B38C-27A49322E0CE}">
      <dgm:prSet/>
      <dgm:spPr/>
      <dgm:t>
        <a:bodyPr/>
        <a:lstStyle/>
        <a:p>
          <a:endParaRPr lang="en-GB"/>
        </a:p>
      </dgm:t>
    </dgm:pt>
    <dgm:pt modelId="{9E2A1126-00BC-400B-9437-80740899A72A}">
      <dgm:prSet phldrT="[Text]" custT="1"/>
      <dgm:spPr/>
      <dgm:t>
        <a:bodyPr/>
        <a:lstStyle/>
        <a:p>
          <a:r>
            <a:rPr lang="en-GB" sz="1000" baseline="0"/>
            <a:t>Theory (and how to apply it)</a:t>
          </a:r>
        </a:p>
      </dgm:t>
    </dgm:pt>
    <dgm:pt modelId="{58F61481-77F1-4866-A56F-772ABD1BBAB4}" type="parTrans" cxnId="{47E83643-5265-4367-B931-46020D012CB7}">
      <dgm:prSet/>
      <dgm:spPr/>
      <dgm:t>
        <a:bodyPr/>
        <a:lstStyle/>
        <a:p>
          <a:endParaRPr lang="en-GB"/>
        </a:p>
      </dgm:t>
    </dgm:pt>
    <dgm:pt modelId="{DADBC84E-109D-420F-B62E-AB6D21B902B7}" type="sibTrans" cxnId="{47E83643-5265-4367-B931-46020D012CB7}">
      <dgm:prSet/>
      <dgm:spPr/>
      <dgm:t>
        <a:bodyPr/>
        <a:lstStyle/>
        <a:p>
          <a:endParaRPr lang="en-GB"/>
        </a:p>
      </dgm:t>
    </dgm:pt>
    <dgm:pt modelId="{92AB260F-ACE2-4DBB-9534-365D53045E47}">
      <dgm:prSet phldrT="[Text]" custT="1"/>
      <dgm:spPr/>
      <dgm:t>
        <a:bodyPr/>
        <a:lstStyle/>
        <a:p>
          <a:r>
            <a:rPr lang="en-GB" sz="1000" baseline="0"/>
            <a:t>Practitioner Research / evidence from practice</a:t>
          </a:r>
        </a:p>
      </dgm:t>
    </dgm:pt>
    <dgm:pt modelId="{4D92BDEE-9050-4B64-9AB9-E18B4B0669D4}" type="parTrans" cxnId="{E4AE0100-C3D2-456D-B23D-6454518FC22B}">
      <dgm:prSet/>
      <dgm:spPr/>
      <dgm:t>
        <a:bodyPr/>
        <a:lstStyle/>
        <a:p>
          <a:endParaRPr lang="en-GB"/>
        </a:p>
      </dgm:t>
    </dgm:pt>
    <dgm:pt modelId="{B7CE6191-9AD1-439B-B8D6-875CAB8CC358}" type="sibTrans" cxnId="{E4AE0100-C3D2-456D-B23D-6454518FC22B}">
      <dgm:prSet/>
      <dgm:spPr/>
      <dgm:t>
        <a:bodyPr/>
        <a:lstStyle/>
        <a:p>
          <a:endParaRPr lang="en-GB"/>
        </a:p>
      </dgm:t>
    </dgm:pt>
    <dgm:pt modelId="{8E4361BD-F51F-49B6-A6EA-D2737A6ACBD7}">
      <dgm:prSet phldrT="[Text]" custT="1"/>
      <dgm:spPr/>
      <dgm:t>
        <a:bodyPr/>
        <a:lstStyle/>
        <a:p>
          <a:r>
            <a:rPr lang="en-GB" sz="1000" baseline="0"/>
            <a:t>Custody, reintegration and transitions to adult services</a:t>
          </a:r>
        </a:p>
      </dgm:t>
    </dgm:pt>
    <dgm:pt modelId="{E36F5FAC-EC5C-4FBE-A72B-B29FB97EEB5F}" type="parTrans" cxnId="{9DF4A9D4-92DB-4B1E-961A-07F6281FC385}">
      <dgm:prSet/>
      <dgm:spPr/>
      <dgm:t>
        <a:bodyPr/>
        <a:lstStyle/>
        <a:p>
          <a:endParaRPr lang="en-GB"/>
        </a:p>
      </dgm:t>
    </dgm:pt>
    <dgm:pt modelId="{48DF7E12-E3F3-4D12-82A3-7D88CD4F9780}" type="sibTrans" cxnId="{9DF4A9D4-92DB-4B1E-961A-07F6281FC385}">
      <dgm:prSet/>
      <dgm:spPr/>
      <dgm:t>
        <a:bodyPr/>
        <a:lstStyle/>
        <a:p>
          <a:endParaRPr lang="en-GB"/>
        </a:p>
      </dgm:t>
    </dgm:pt>
    <dgm:pt modelId="{F1BFD062-3CD7-4183-8169-7A4C40EFB752}">
      <dgm:prSet phldrT="[Text]" custT="1"/>
      <dgm:spPr/>
      <dgm:t>
        <a:bodyPr/>
        <a:lstStyle/>
        <a:p>
          <a:r>
            <a:rPr lang="en-GB" sz="1000" baseline="0"/>
            <a:t>Gender</a:t>
          </a:r>
        </a:p>
      </dgm:t>
    </dgm:pt>
    <dgm:pt modelId="{8C3ECC61-2BCF-4DBD-9EF2-4833EB47068E}" type="parTrans" cxnId="{0CBF624E-C08C-43AB-BB8A-0E706F75ABEE}">
      <dgm:prSet/>
      <dgm:spPr/>
      <dgm:t>
        <a:bodyPr/>
        <a:lstStyle/>
        <a:p>
          <a:endParaRPr lang="en-GB"/>
        </a:p>
      </dgm:t>
    </dgm:pt>
    <dgm:pt modelId="{D9392C65-FD5C-4B33-8DA3-2D71786E6408}" type="sibTrans" cxnId="{0CBF624E-C08C-43AB-BB8A-0E706F75ABEE}">
      <dgm:prSet/>
      <dgm:spPr/>
      <dgm:t>
        <a:bodyPr/>
        <a:lstStyle/>
        <a:p>
          <a:endParaRPr lang="en-GB"/>
        </a:p>
      </dgm:t>
    </dgm:pt>
    <dgm:pt modelId="{0AEB3C8F-4D82-4E1B-8274-635FB9DBCB6F}">
      <dgm:prSet custT="1"/>
      <dgm:spPr/>
      <dgm:t>
        <a:bodyPr/>
        <a:lstStyle/>
        <a:p>
          <a:r>
            <a:rPr lang="en-GB" sz="1000" baseline="0"/>
            <a:t>Collaborative working</a:t>
          </a:r>
        </a:p>
      </dgm:t>
    </dgm:pt>
    <dgm:pt modelId="{F79EFEBF-C7E3-419A-9CF5-6B55C08BE7D6}" type="parTrans" cxnId="{90ECD936-6981-4C8F-8587-06C5257B37F1}">
      <dgm:prSet/>
      <dgm:spPr/>
      <dgm:t>
        <a:bodyPr/>
        <a:lstStyle/>
        <a:p>
          <a:endParaRPr lang="en-GB"/>
        </a:p>
      </dgm:t>
    </dgm:pt>
    <dgm:pt modelId="{0E19BDD5-535B-4729-B5BB-C05DE668695E}" type="sibTrans" cxnId="{90ECD936-6981-4C8F-8587-06C5257B37F1}">
      <dgm:prSet/>
      <dgm:spPr/>
      <dgm:t>
        <a:bodyPr/>
        <a:lstStyle/>
        <a:p>
          <a:endParaRPr lang="en-GB"/>
        </a:p>
      </dgm:t>
    </dgm:pt>
    <dgm:pt modelId="{6A5A06BD-0C85-488D-97FF-55E26E3B4B16}">
      <dgm:prSet custT="1"/>
      <dgm:spPr/>
      <dgm:t>
        <a:bodyPr/>
        <a:lstStyle/>
        <a:p>
          <a:r>
            <a:rPr lang="en-GB" sz="1000" baseline="0"/>
            <a:t>New technology</a:t>
          </a:r>
        </a:p>
      </dgm:t>
    </dgm:pt>
    <dgm:pt modelId="{1E398FC7-2C34-4C1B-9594-02F4A524ED2E}" type="parTrans" cxnId="{7823A784-973F-404B-937B-7AF10CADD865}">
      <dgm:prSet/>
      <dgm:spPr/>
      <dgm:t>
        <a:bodyPr/>
        <a:lstStyle/>
        <a:p>
          <a:endParaRPr lang="en-GB"/>
        </a:p>
      </dgm:t>
    </dgm:pt>
    <dgm:pt modelId="{547F06CB-8196-467D-ACC4-92765B1CD7F8}" type="sibTrans" cxnId="{7823A784-973F-404B-937B-7AF10CADD865}">
      <dgm:prSet/>
      <dgm:spPr/>
      <dgm:t>
        <a:bodyPr/>
        <a:lstStyle/>
        <a:p>
          <a:endParaRPr lang="en-GB"/>
        </a:p>
      </dgm:t>
    </dgm:pt>
    <dgm:pt modelId="{958CD2C4-734E-4EAD-B676-E682DBCE921F}">
      <dgm:prSet phldrT="[Text]" custT="1"/>
      <dgm:spPr/>
      <dgm:t>
        <a:bodyPr/>
        <a:lstStyle/>
        <a:p>
          <a:r>
            <a:rPr lang="en-GB" sz="1000"/>
            <a:t>Pathways out ofoffending (desistance etc.)</a:t>
          </a:r>
        </a:p>
      </dgm:t>
    </dgm:pt>
    <dgm:pt modelId="{9E95E29F-B4AB-4C4E-8510-62586A3CE496}" type="parTrans" cxnId="{D4B416C0-6BE4-419C-8159-CC8A528E92C9}">
      <dgm:prSet/>
      <dgm:spPr/>
      <dgm:t>
        <a:bodyPr/>
        <a:lstStyle/>
        <a:p>
          <a:endParaRPr lang="en-GB"/>
        </a:p>
      </dgm:t>
    </dgm:pt>
    <dgm:pt modelId="{37FF8D15-30B8-4348-B195-F564BDD20847}" type="sibTrans" cxnId="{D4B416C0-6BE4-419C-8159-CC8A528E92C9}">
      <dgm:prSet/>
      <dgm:spPr/>
      <dgm:t>
        <a:bodyPr/>
        <a:lstStyle/>
        <a:p>
          <a:endParaRPr lang="en-GB"/>
        </a:p>
      </dgm:t>
    </dgm:pt>
    <dgm:pt modelId="{180A0167-1B40-4717-B716-FEB4708479F1}">
      <dgm:prSet custT="1"/>
      <dgm:spPr/>
      <dgm:t>
        <a:bodyPr/>
        <a:lstStyle/>
        <a:p>
          <a:r>
            <a:rPr lang="en-GB" sz="1000" baseline="0"/>
            <a:t>Peer Support</a:t>
          </a:r>
        </a:p>
      </dgm:t>
    </dgm:pt>
    <dgm:pt modelId="{C8D7F89F-08B3-4F6B-811E-1E40242FC577}" type="parTrans" cxnId="{2A012F02-C70A-4216-BCDF-94E244F8FA4C}">
      <dgm:prSet/>
      <dgm:spPr/>
      <dgm:t>
        <a:bodyPr/>
        <a:lstStyle/>
        <a:p>
          <a:endParaRPr lang="en-GB"/>
        </a:p>
      </dgm:t>
    </dgm:pt>
    <dgm:pt modelId="{578592BF-1B74-4A67-A08F-B01C1F924FC3}" type="sibTrans" cxnId="{2A012F02-C70A-4216-BCDF-94E244F8FA4C}">
      <dgm:prSet/>
      <dgm:spPr/>
      <dgm:t>
        <a:bodyPr/>
        <a:lstStyle/>
        <a:p>
          <a:endParaRPr lang="en-GB"/>
        </a:p>
      </dgm:t>
    </dgm:pt>
    <dgm:pt modelId="{12C4EC39-2EA0-41C4-8B29-6CFDC2AEDA34}">
      <dgm:prSet phldrT="[Text]" custT="1"/>
      <dgm:spPr/>
      <dgm:t>
        <a:bodyPr/>
        <a:lstStyle/>
        <a:p>
          <a:r>
            <a:rPr lang="en-GB" sz="1000" baseline="0"/>
            <a:t>Sharing best practice (locally, nationally and internationally) </a:t>
          </a:r>
        </a:p>
      </dgm:t>
    </dgm:pt>
    <dgm:pt modelId="{106C4E4E-3C32-451D-811D-B45E09761AB5}" type="parTrans" cxnId="{B737D5E5-2C64-43C1-8A21-19E7330815ED}">
      <dgm:prSet/>
      <dgm:spPr/>
      <dgm:t>
        <a:bodyPr/>
        <a:lstStyle/>
        <a:p>
          <a:endParaRPr lang="en-GB"/>
        </a:p>
      </dgm:t>
    </dgm:pt>
    <dgm:pt modelId="{159EB53B-7F08-48F4-AA3F-59680D9BFE0A}" type="sibTrans" cxnId="{B737D5E5-2C64-43C1-8A21-19E7330815ED}">
      <dgm:prSet/>
      <dgm:spPr/>
      <dgm:t>
        <a:bodyPr/>
        <a:lstStyle/>
        <a:p>
          <a:endParaRPr lang="en-GB"/>
        </a:p>
      </dgm:t>
    </dgm:pt>
    <dgm:pt modelId="{92E84BE1-D8C1-4278-BE5E-32C7D10E8ED8}">
      <dgm:prSet phldrT="[Text]" custT="1"/>
      <dgm:spPr/>
      <dgm:t>
        <a:bodyPr/>
        <a:lstStyle/>
        <a:p>
          <a:r>
            <a:rPr lang="en-GB" sz="1000"/>
            <a:t>Factors associated with youth offending</a:t>
          </a:r>
        </a:p>
      </dgm:t>
    </dgm:pt>
    <dgm:pt modelId="{E8F75EE4-A13E-4F68-BD82-57CF99583913}" type="parTrans" cxnId="{37A9E06F-C5D5-4EFB-A489-4FB9B7999AE5}">
      <dgm:prSet/>
      <dgm:spPr/>
      <dgm:t>
        <a:bodyPr/>
        <a:lstStyle/>
        <a:p>
          <a:endParaRPr lang="en-GB"/>
        </a:p>
      </dgm:t>
    </dgm:pt>
    <dgm:pt modelId="{869D0EF1-DAA5-46D0-819A-B6B59872B6FD}" type="sibTrans" cxnId="{37A9E06F-C5D5-4EFB-A489-4FB9B7999AE5}">
      <dgm:prSet/>
      <dgm:spPr/>
      <dgm:t>
        <a:bodyPr/>
        <a:lstStyle/>
        <a:p>
          <a:endParaRPr lang="en-GB"/>
        </a:p>
      </dgm:t>
    </dgm:pt>
    <dgm:pt modelId="{7A56BE3D-5D53-4676-B97A-F600E599962F}">
      <dgm:prSet/>
      <dgm:spPr>
        <a:solidFill>
          <a:srgbClr val="0086A8">
            <a:alpha val="60000"/>
          </a:srgbClr>
        </a:solidFill>
      </dgm:spPr>
      <dgm:t>
        <a:bodyPr/>
        <a:lstStyle/>
        <a:p>
          <a:r>
            <a:rPr lang="en-GB"/>
            <a:t>Statistics (</a:t>
          </a:r>
          <a:r>
            <a:rPr lang="en-GB" i="1"/>
            <a:t>n</a:t>
          </a:r>
          <a:r>
            <a:rPr lang="en-GB" i="0"/>
            <a:t>=5)</a:t>
          </a:r>
          <a:endParaRPr lang="en-GB"/>
        </a:p>
      </dgm:t>
    </dgm:pt>
    <dgm:pt modelId="{F906BD7B-BE1A-4655-B564-94645F982C16}" type="parTrans" cxnId="{6F80ECA7-C888-49F9-9060-BD50EFB665E5}">
      <dgm:prSet/>
      <dgm:spPr/>
      <dgm:t>
        <a:bodyPr/>
        <a:lstStyle/>
        <a:p>
          <a:endParaRPr lang="en-GB"/>
        </a:p>
      </dgm:t>
    </dgm:pt>
    <dgm:pt modelId="{596D9CBB-6D02-4621-B7E5-154F90F6CCF3}" type="sibTrans" cxnId="{6F80ECA7-C888-49F9-9060-BD50EFB665E5}">
      <dgm:prSet/>
      <dgm:spPr/>
      <dgm:t>
        <a:bodyPr/>
        <a:lstStyle/>
        <a:p>
          <a:endParaRPr lang="en-GB"/>
        </a:p>
      </dgm:t>
    </dgm:pt>
    <dgm:pt modelId="{4D7E3847-2A57-4C25-A318-B5AF27273854}">
      <dgm:prSet custT="1"/>
      <dgm:spPr/>
      <dgm:t>
        <a:bodyPr/>
        <a:lstStyle/>
        <a:p>
          <a:r>
            <a:rPr lang="en-GB" sz="1000" baseline="0"/>
            <a:t>Reoffending</a:t>
          </a:r>
        </a:p>
      </dgm:t>
    </dgm:pt>
    <dgm:pt modelId="{18998BC6-A6E4-4B5A-954B-E6D2F5F045CE}" type="parTrans" cxnId="{8660C02C-0092-4A83-BE3D-A93D17C5CE25}">
      <dgm:prSet/>
      <dgm:spPr/>
      <dgm:t>
        <a:bodyPr/>
        <a:lstStyle/>
        <a:p>
          <a:endParaRPr lang="en-GB"/>
        </a:p>
      </dgm:t>
    </dgm:pt>
    <dgm:pt modelId="{3E977680-2BC2-407D-9B6D-3A6B4F509CEF}" type="sibTrans" cxnId="{8660C02C-0092-4A83-BE3D-A93D17C5CE25}">
      <dgm:prSet/>
      <dgm:spPr/>
      <dgm:t>
        <a:bodyPr/>
        <a:lstStyle/>
        <a:p>
          <a:endParaRPr lang="en-GB"/>
        </a:p>
      </dgm:t>
    </dgm:pt>
    <dgm:pt modelId="{2F64DBE7-7F68-4892-9D6E-C1385CE09810}">
      <dgm:prSet custT="1"/>
      <dgm:spPr/>
      <dgm:t>
        <a:bodyPr/>
        <a:lstStyle/>
        <a:p>
          <a:r>
            <a:rPr lang="en-GB" sz="1000" baseline="0"/>
            <a:t>Custody usage / reintegration </a:t>
          </a:r>
        </a:p>
      </dgm:t>
    </dgm:pt>
    <dgm:pt modelId="{178070DD-48ED-447A-BEDF-BB7CD660B18D}" type="parTrans" cxnId="{A9B87204-0106-4C4F-90AF-680D9459A291}">
      <dgm:prSet/>
      <dgm:spPr/>
      <dgm:t>
        <a:bodyPr/>
        <a:lstStyle/>
        <a:p>
          <a:endParaRPr lang="en-GB"/>
        </a:p>
      </dgm:t>
    </dgm:pt>
    <dgm:pt modelId="{2FFA6594-EAE8-4FE3-949D-4B7B9D178681}" type="sibTrans" cxnId="{A9B87204-0106-4C4F-90AF-680D9459A291}">
      <dgm:prSet/>
      <dgm:spPr/>
      <dgm:t>
        <a:bodyPr/>
        <a:lstStyle/>
        <a:p>
          <a:endParaRPr lang="en-GB"/>
        </a:p>
      </dgm:t>
    </dgm:pt>
    <dgm:pt modelId="{F69292B1-8AB1-4CDE-9608-08FEEE632005}">
      <dgm:prSet custT="1"/>
      <dgm:spPr/>
      <dgm:t>
        <a:bodyPr/>
        <a:lstStyle/>
        <a:p>
          <a:r>
            <a:rPr lang="en-GB" sz="1000" baseline="0"/>
            <a:t>Substance misuse</a:t>
          </a:r>
        </a:p>
      </dgm:t>
    </dgm:pt>
    <dgm:pt modelId="{CFB7124C-574E-4481-8CAD-351D603CC0D0}" type="parTrans" cxnId="{2868F556-0808-47C1-8E53-6ACB0E596055}">
      <dgm:prSet/>
      <dgm:spPr/>
      <dgm:t>
        <a:bodyPr/>
        <a:lstStyle/>
        <a:p>
          <a:endParaRPr lang="en-GB"/>
        </a:p>
      </dgm:t>
    </dgm:pt>
    <dgm:pt modelId="{E349EFA3-377D-472B-8720-8768B27D60FE}" type="sibTrans" cxnId="{2868F556-0808-47C1-8E53-6ACB0E596055}">
      <dgm:prSet/>
      <dgm:spPr/>
      <dgm:t>
        <a:bodyPr/>
        <a:lstStyle/>
        <a:p>
          <a:endParaRPr lang="en-GB"/>
        </a:p>
      </dgm:t>
    </dgm:pt>
    <dgm:pt modelId="{4EF677AA-132D-4C1B-A61C-9CA4893310E4}">
      <dgm:prSet custT="1"/>
      <dgm:spPr/>
      <dgm:t>
        <a:bodyPr/>
        <a:lstStyle/>
        <a:p>
          <a:r>
            <a:rPr lang="en-GB" sz="1000" baseline="0"/>
            <a:t>Demographics</a:t>
          </a:r>
        </a:p>
      </dgm:t>
    </dgm:pt>
    <dgm:pt modelId="{61B4A085-CA03-49EC-B10B-2E222FBB48D8}" type="parTrans" cxnId="{84DBE454-CC0C-4A37-AD96-98A5786BBB51}">
      <dgm:prSet/>
      <dgm:spPr/>
      <dgm:t>
        <a:bodyPr/>
        <a:lstStyle/>
        <a:p>
          <a:endParaRPr lang="en-GB"/>
        </a:p>
      </dgm:t>
    </dgm:pt>
    <dgm:pt modelId="{BFDB3DC9-A9A0-4B76-91BE-D3E6CBAB0047}" type="sibTrans" cxnId="{84DBE454-CC0C-4A37-AD96-98A5786BBB51}">
      <dgm:prSet/>
      <dgm:spPr/>
      <dgm:t>
        <a:bodyPr/>
        <a:lstStyle/>
        <a:p>
          <a:endParaRPr lang="en-GB"/>
        </a:p>
      </dgm:t>
    </dgm:pt>
    <dgm:pt modelId="{5AE29011-E664-46B6-B972-53AD2058CD83}">
      <dgm:prSet custT="1"/>
      <dgm:spPr/>
      <dgm:t>
        <a:bodyPr/>
        <a:lstStyle/>
        <a:p>
          <a:r>
            <a:rPr lang="en-GB" sz="1000" baseline="0"/>
            <a:t>Risk management (young people in the adult system etc.)</a:t>
          </a:r>
        </a:p>
      </dgm:t>
    </dgm:pt>
    <dgm:pt modelId="{CFDB7D7E-B49F-4198-A67B-14715FACB6DA}" type="parTrans" cxnId="{B54720EE-9FED-4157-86BD-1291DDABE274}">
      <dgm:prSet/>
      <dgm:spPr/>
      <dgm:t>
        <a:bodyPr/>
        <a:lstStyle/>
        <a:p>
          <a:endParaRPr lang="en-GB"/>
        </a:p>
      </dgm:t>
    </dgm:pt>
    <dgm:pt modelId="{5AAC8FF6-E05E-4259-8540-0023BA4CD288}" type="sibTrans" cxnId="{B54720EE-9FED-4157-86BD-1291DDABE274}">
      <dgm:prSet/>
      <dgm:spPr/>
      <dgm:t>
        <a:bodyPr/>
        <a:lstStyle/>
        <a:p>
          <a:endParaRPr lang="en-GB"/>
        </a:p>
      </dgm:t>
    </dgm:pt>
    <dgm:pt modelId="{6254DD24-181B-4045-87E1-E2F29B3261E1}" type="pres">
      <dgm:prSet presAssocID="{83E66B2D-DE20-4641-ADDA-A2EBF20C8ABD}" presName="Name0" presStyleCnt="0">
        <dgm:presLayoutVars>
          <dgm:dir/>
          <dgm:animLvl val="lvl"/>
          <dgm:resizeHandles val="exact"/>
        </dgm:presLayoutVars>
      </dgm:prSet>
      <dgm:spPr/>
      <dgm:t>
        <a:bodyPr/>
        <a:lstStyle/>
        <a:p>
          <a:endParaRPr lang="en-GB"/>
        </a:p>
      </dgm:t>
    </dgm:pt>
    <dgm:pt modelId="{8D751F93-44C3-46E5-A5AE-1C949710CC92}" type="pres">
      <dgm:prSet presAssocID="{68962850-3508-4A4F-BE4A-3AC340AD6833}" presName="linNode" presStyleCnt="0"/>
      <dgm:spPr/>
      <dgm:t>
        <a:bodyPr/>
        <a:lstStyle/>
        <a:p>
          <a:endParaRPr lang="en-GB"/>
        </a:p>
      </dgm:t>
    </dgm:pt>
    <dgm:pt modelId="{2174E33E-EC3E-4F4B-9600-B583F3B6B2ED}" type="pres">
      <dgm:prSet presAssocID="{68962850-3508-4A4F-BE4A-3AC340AD6833}" presName="parentText" presStyleLbl="node1" presStyleIdx="0" presStyleCnt="7" custScaleX="45006" custLinFactNeighborY="-172">
        <dgm:presLayoutVars>
          <dgm:chMax val="1"/>
          <dgm:bulletEnabled val="1"/>
        </dgm:presLayoutVars>
      </dgm:prSet>
      <dgm:spPr/>
      <dgm:t>
        <a:bodyPr/>
        <a:lstStyle/>
        <a:p>
          <a:endParaRPr lang="en-GB"/>
        </a:p>
      </dgm:t>
    </dgm:pt>
    <dgm:pt modelId="{BCF572BC-CCB4-451B-970A-1A28F4C229DE}" type="pres">
      <dgm:prSet presAssocID="{68962850-3508-4A4F-BE4A-3AC340AD6833}" presName="descendantText" presStyleLbl="alignAccFollowNode1" presStyleIdx="0" presStyleCnt="7" custScaleX="125095" custLinFactNeighborX="1359">
        <dgm:presLayoutVars>
          <dgm:bulletEnabled val="1"/>
        </dgm:presLayoutVars>
      </dgm:prSet>
      <dgm:spPr/>
      <dgm:t>
        <a:bodyPr/>
        <a:lstStyle/>
        <a:p>
          <a:endParaRPr lang="en-GB"/>
        </a:p>
      </dgm:t>
    </dgm:pt>
    <dgm:pt modelId="{C4F415E6-DDEC-4097-BC4B-5E0C1ADE51CA}" type="pres">
      <dgm:prSet presAssocID="{565AD8A1-58F6-48F6-A514-C2B54965660C}" presName="sp" presStyleCnt="0"/>
      <dgm:spPr/>
      <dgm:t>
        <a:bodyPr/>
        <a:lstStyle/>
        <a:p>
          <a:endParaRPr lang="en-GB"/>
        </a:p>
      </dgm:t>
    </dgm:pt>
    <dgm:pt modelId="{CD154F42-B382-4E6E-B7FD-DEBA246AA659}" type="pres">
      <dgm:prSet presAssocID="{B9A86E5F-40D7-488D-8801-D5EB2AAFEAA5}" presName="linNode" presStyleCnt="0"/>
      <dgm:spPr/>
      <dgm:t>
        <a:bodyPr/>
        <a:lstStyle/>
        <a:p>
          <a:endParaRPr lang="en-GB"/>
        </a:p>
      </dgm:t>
    </dgm:pt>
    <dgm:pt modelId="{57B6F6CF-5837-4CF4-8567-4D41A0B496FE}" type="pres">
      <dgm:prSet presAssocID="{B9A86E5F-40D7-488D-8801-D5EB2AAFEAA5}" presName="parentText" presStyleLbl="node1" presStyleIdx="1" presStyleCnt="7" custScaleX="45006" custLinFactNeighborY="-172">
        <dgm:presLayoutVars>
          <dgm:chMax val="1"/>
          <dgm:bulletEnabled val="1"/>
        </dgm:presLayoutVars>
      </dgm:prSet>
      <dgm:spPr/>
      <dgm:t>
        <a:bodyPr/>
        <a:lstStyle/>
        <a:p>
          <a:endParaRPr lang="en-GB"/>
        </a:p>
      </dgm:t>
    </dgm:pt>
    <dgm:pt modelId="{A87BF5C2-65BA-4E92-A17F-DA9FDCD58AF8}" type="pres">
      <dgm:prSet presAssocID="{B9A86E5F-40D7-488D-8801-D5EB2AAFEAA5}" presName="descendantText" presStyleLbl="alignAccFollowNode1" presStyleIdx="1" presStyleCnt="7" custScaleX="126346">
        <dgm:presLayoutVars>
          <dgm:bulletEnabled val="1"/>
        </dgm:presLayoutVars>
      </dgm:prSet>
      <dgm:spPr/>
      <dgm:t>
        <a:bodyPr/>
        <a:lstStyle/>
        <a:p>
          <a:endParaRPr lang="en-GB"/>
        </a:p>
      </dgm:t>
    </dgm:pt>
    <dgm:pt modelId="{7E266078-A335-4470-8C6F-E2AD0ABD84D8}" type="pres">
      <dgm:prSet presAssocID="{9AAF19AA-80F8-452A-8E8F-586C409E9643}" presName="sp" presStyleCnt="0"/>
      <dgm:spPr/>
      <dgm:t>
        <a:bodyPr/>
        <a:lstStyle/>
        <a:p>
          <a:endParaRPr lang="en-GB"/>
        </a:p>
      </dgm:t>
    </dgm:pt>
    <dgm:pt modelId="{7CE84375-597F-435D-8125-5293CE1E6811}" type="pres">
      <dgm:prSet presAssocID="{9C1BE47C-4E25-4AD1-941C-4DDC64BC77C5}" presName="linNode" presStyleCnt="0"/>
      <dgm:spPr/>
      <dgm:t>
        <a:bodyPr/>
        <a:lstStyle/>
        <a:p>
          <a:endParaRPr lang="en-GB"/>
        </a:p>
      </dgm:t>
    </dgm:pt>
    <dgm:pt modelId="{A311A273-9BBE-470D-8E25-2E11C69EAFA8}" type="pres">
      <dgm:prSet presAssocID="{9C1BE47C-4E25-4AD1-941C-4DDC64BC77C5}" presName="parentText" presStyleLbl="node1" presStyleIdx="2" presStyleCnt="7" custScaleX="45006" custLinFactNeighborY="-172">
        <dgm:presLayoutVars>
          <dgm:chMax val="1"/>
          <dgm:bulletEnabled val="1"/>
        </dgm:presLayoutVars>
      </dgm:prSet>
      <dgm:spPr/>
      <dgm:t>
        <a:bodyPr/>
        <a:lstStyle/>
        <a:p>
          <a:endParaRPr lang="en-GB"/>
        </a:p>
      </dgm:t>
    </dgm:pt>
    <dgm:pt modelId="{BA1F5591-1423-4796-992F-D20351B9CCC1}" type="pres">
      <dgm:prSet presAssocID="{9C1BE47C-4E25-4AD1-941C-4DDC64BC77C5}" presName="descendantText" presStyleLbl="alignAccFollowNode1" presStyleIdx="2" presStyleCnt="7" custScaleX="126346">
        <dgm:presLayoutVars>
          <dgm:bulletEnabled val="1"/>
        </dgm:presLayoutVars>
      </dgm:prSet>
      <dgm:spPr/>
      <dgm:t>
        <a:bodyPr/>
        <a:lstStyle/>
        <a:p>
          <a:endParaRPr lang="en-GB"/>
        </a:p>
      </dgm:t>
    </dgm:pt>
    <dgm:pt modelId="{FF280220-F9F3-480D-BA3D-F810DFF8E17D}" type="pres">
      <dgm:prSet presAssocID="{9DFE09C6-2B42-49CF-BCA0-0570B1DF5BA6}" presName="sp" presStyleCnt="0"/>
      <dgm:spPr/>
      <dgm:t>
        <a:bodyPr/>
        <a:lstStyle/>
        <a:p>
          <a:endParaRPr lang="en-GB"/>
        </a:p>
      </dgm:t>
    </dgm:pt>
    <dgm:pt modelId="{D0A8B342-1BFA-4213-B335-EF7C6297BA51}" type="pres">
      <dgm:prSet presAssocID="{F35AEBB0-B444-4557-B512-F07B4982A868}" presName="linNode" presStyleCnt="0"/>
      <dgm:spPr/>
      <dgm:t>
        <a:bodyPr/>
        <a:lstStyle/>
        <a:p>
          <a:endParaRPr lang="en-GB"/>
        </a:p>
      </dgm:t>
    </dgm:pt>
    <dgm:pt modelId="{A1BBDB1E-78F7-49E4-9AE6-9313B472DE03}" type="pres">
      <dgm:prSet presAssocID="{F35AEBB0-B444-4557-B512-F07B4982A868}" presName="parentText" presStyleLbl="node1" presStyleIdx="3" presStyleCnt="7" custScaleX="45006">
        <dgm:presLayoutVars>
          <dgm:chMax val="1"/>
          <dgm:bulletEnabled val="1"/>
        </dgm:presLayoutVars>
      </dgm:prSet>
      <dgm:spPr/>
      <dgm:t>
        <a:bodyPr/>
        <a:lstStyle/>
        <a:p>
          <a:endParaRPr lang="en-GB"/>
        </a:p>
      </dgm:t>
    </dgm:pt>
    <dgm:pt modelId="{AF6088BA-CDDE-4D4D-9AA7-3B92900076D5}" type="pres">
      <dgm:prSet presAssocID="{F35AEBB0-B444-4557-B512-F07B4982A868}" presName="descendantText" presStyleLbl="alignAccFollowNode1" presStyleIdx="3" presStyleCnt="7" custScaleX="126346">
        <dgm:presLayoutVars>
          <dgm:bulletEnabled val="1"/>
        </dgm:presLayoutVars>
      </dgm:prSet>
      <dgm:spPr/>
      <dgm:t>
        <a:bodyPr/>
        <a:lstStyle/>
        <a:p>
          <a:endParaRPr lang="en-GB"/>
        </a:p>
      </dgm:t>
    </dgm:pt>
    <dgm:pt modelId="{1C3A48DD-158C-487E-89B9-2F598AA2AF51}" type="pres">
      <dgm:prSet presAssocID="{F2CCB1E1-F75C-4EBD-9C17-69C28FD023EB}" presName="sp" presStyleCnt="0"/>
      <dgm:spPr/>
      <dgm:t>
        <a:bodyPr/>
        <a:lstStyle/>
        <a:p>
          <a:endParaRPr lang="en-GB"/>
        </a:p>
      </dgm:t>
    </dgm:pt>
    <dgm:pt modelId="{83A978BC-20FA-4BED-A09E-06F8DC8464D2}" type="pres">
      <dgm:prSet presAssocID="{7A56BE3D-5D53-4676-B97A-F600E599962F}" presName="linNode" presStyleCnt="0"/>
      <dgm:spPr/>
      <dgm:t>
        <a:bodyPr/>
        <a:lstStyle/>
        <a:p>
          <a:endParaRPr lang="en-GB"/>
        </a:p>
      </dgm:t>
    </dgm:pt>
    <dgm:pt modelId="{2574F92D-C660-44EE-91EC-1895BFF7916A}" type="pres">
      <dgm:prSet presAssocID="{7A56BE3D-5D53-4676-B97A-F600E599962F}" presName="parentText" presStyleLbl="node1" presStyleIdx="4" presStyleCnt="7" custFlipHor="1" custScaleX="45014" custScaleY="100051">
        <dgm:presLayoutVars>
          <dgm:chMax val="1"/>
          <dgm:bulletEnabled val="1"/>
        </dgm:presLayoutVars>
      </dgm:prSet>
      <dgm:spPr/>
      <dgm:t>
        <a:bodyPr/>
        <a:lstStyle/>
        <a:p>
          <a:endParaRPr lang="en-GB"/>
        </a:p>
      </dgm:t>
    </dgm:pt>
    <dgm:pt modelId="{B371D9ED-4582-483C-9CB8-9CE1FE4449AD}" type="pres">
      <dgm:prSet presAssocID="{7A56BE3D-5D53-4676-B97A-F600E599962F}" presName="descendantText" presStyleLbl="alignAccFollowNode1" presStyleIdx="4" presStyleCnt="7" custScaleX="127437">
        <dgm:presLayoutVars>
          <dgm:bulletEnabled val="1"/>
        </dgm:presLayoutVars>
      </dgm:prSet>
      <dgm:spPr/>
      <dgm:t>
        <a:bodyPr/>
        <a:lstStyle/>
        <a:p>
          <a:endParaRPr lang="en-GB"/>
        </a:p>
      </dgm:t>
    </dgm:pt>
    <dgm:pt modelId="{EC5C9B74-91BE-4E4F-A709-C8C56A0C71E6}" type="pres">
      <dgm:prSet presAssocID="{596D9CBB-6D02-4621-B7E5-154F90F6CCF3}" presName="sp" presStyleCnt="0"/>
      <dgm:spPr/>
      <dgm:t>
        <a:bodyPr/>
        <a:lstStyle/>
        <a:p>
          <a:endParaRPr lang="en-GB"/>
        </a:p>
      </dgm:t>
    </dgm:pt>
    <dgm:pt modelId="{D673CC90-AA40-4746-8822-50AB30555D6F}" type="pres">
      <dgm:prSet presAssocID="{EF5C7ADB-6994-4A47-901D-CB170CAFC8EB}" presName="linNode" presStyleCnt="0"/>
      <dgm:spPr/>
      <dgm:t>
        <a:bodyPr/>
        <a:lstStyle/>
        <a:p>
          <a:endParaRPr lang="en-GB"/>
        </a:p>
      </dgm:t>
    </dgm:pt>
    <dgm:pt modelId="{343DFC30-BB01-4553-8B91-1C54172F7969}" type="pres">
      <dgm:prSet presAssocID="{EF5C7ADB-6994-4A47-901D-CB170CAFC8EB}" presName="parentText" presStyleLbl="node1" presStyleIdx="5" presStyleCnt="7" custScaleX="45006">
        <dgm:presLayoutVars>
          <dgm:chMax val="1"/>
          <dgm:bulletEnabled val="1"/>
        </dgm:presLayoutVars>
      </dgm:prSet>
      <dgm:spPr/>
      <dgm:t>
        <a:bodyPr/>
        <a:lstStyle/>
        <a:p>
          <a:endParaRPr lang="en-GB"/>
        </a:p>
      </dgm:t>
    </dgm:pt>
    <dgm:pt modelId="{7F2E3F0A-32F2-4983-A50C-9D42CBB4EC6A}" type="pres">
      <dgm:prSet presAssocID="{EF5C7ADB-6994-4A47-901D-CB170CAFC8EB}" presName="descendantText" presStyleLbl="alignAccFollowNode1" presStyleIdx="5" presStyleCnt="7" custScaleX="126346">
        <dgm:presLayoutVars>
          <dgm:bulletEnabled val="1"/>
        </dgm:presLayoutVars>
      </dgm:prSet>
      <dgm:spPr/>
      <dgm:t>
        <a:bodyPr/>
        <a:lstStyle/>
        <a:p>
          <a:endParaRPr lang="en-GB"/>
        </a:p>
      </dgm:t>
    </dgm:pt>
    <dgm:pt modelId="{6559E1C0-4643-4F57-8D71-1E6B5DE380BE}" type="pres">
      <dgm:prSet presAssocID="{5F7CE52A-45C5-4BD5-86E4-86CE0670400A}" presName="sp" presStyleCnt="0"/>
      <dgm:spPr/>
      <dgm:t>
        <a:bodyPr/>
        <a:lstStyle/>
        <a:p>
          <a:endParaRPr lang="en-GB"/>
        </a:p>
      </dgm:t>
    </dgm:pt>
    <dgm:pt modelId="{214DD636-6C8C-4369-B1BC-003FA1971208}" type="pres">
      <dgm:prSet presAssocID="{CF63662D-5F6C-46A4-807E-E58145C56CA9}" presName="linNode" presStyleCnt="0"/>
      <dgm:spPr/>
      <dgm:t>
        <a:bodyPr/>
        <a:lstStyle/>
        <a:p>
          <a:endParaRPr lang="en-GB"/>
        </a:p>
      </dgm:t>
    </dgm:pt>
    <dgm:pt modelId="{30AF7B95-8859-4EF7-B8D7-E9033FB3169F}" type="pres">
      <dgm:prSet presAssocID="{CF63662D-5F6C-46A4-807E-E58145C56CA9}" presName="parentText" presStyleLbl="node1" presStyleIdx="6" presStyleCnt="7" custScaleX="45006">
        <dgm:presLayoutVars>
          <dgm:chMax val="1"/>
          <dgm:bulletEnabled val="1"/>
        </dgm:presLayoutVars>
      </dgm:prSet>
      <dgm:spPr/>
      <dgm:t>
        <a:bodyPr/>
        <a:lstStyle/>
        <a:p>
          <a:endParaRPr lang="en-GB"/>
        </a:p>
      </dgm:t>
    </dgm:pt>
    <dgm:pt modelId="{A22AED6B-65B2-46C4-9479-D0BFF11B6618}" type="pres">
      <dgm:prSet presAssocID="{CF63662D-5F6C-46A4-807E-E58145C56CA9}" presName="descendantText" presStyleLbl="alignAccFollowNode1" presStyleIdx="6" presStyleCnt="7" custScaleX="126346">
        <dgm:presLayoutVars>
          <dgm:bulletEnabled val="1"/>
        </dgm:presLayoutVars>
      </dgm:prSet>
      <dgm:spPr/>
      <dgm:t>
        <a:bodyPr/>
        <a:lstStyle/>
        <a:p>
          <a:endParaRPr lang="en-GB"/>
        </a:p>
      </dgm:t>
    </dgm:pt>
  </dgm:ptLst>
  <dgm:cxnLst>
    <dgm:cxn modelId="{0512E5F7-B30F-4D8B-9B40-C323EF23782B}" type="presOf" srcId="{9C1BE47C-4E25-4AD1-941C-4DDC64BC77C5}" destId="{A311A273-9BBE-470D-8E25-2E11C69EAFA8}" srcOrd="0" destOrd="0" presId="urn:microsoft.com/office/officeart/2005/8/layout/vList5"/>
    <dgm:cxn modelId="{7F88CBD9-6F42-424F-A57E-49E14D29209C}" type="presOf" srcId="{5AE29011-E664-46B6-B972-53AD2058CD83}" destId="{7F2E3F0A-32F2-4983-A50C-9D42CBB4EC6A}" srcOrd="0" destOrd="1" presId="urn:microsoft.com/office/officeart/2005/8/layout/vList5"/>
    <dgm:cxn modelId="{46636D91-81AB-4ADC-A8AA-54971C280D5F}" type="presOf" srcId="{180A0167-1B40-4717-B716-FEB4708479F1}" destId="{A22AED6B-65B2-46C4-9479-D0BFF11B6618}" srcOrd="0" destOrd="1" presId="urn:microsoft.com/office/officeart/2005/8/layout/vList5"/>
    <dgm:cxn modelId="{6F80ECA7-C888-49F9-9060-BD50EFB665E5}" srcId="{83E66B2D-DE20-4641-ADDA-A2EBF20C8ABD}" destId="{7A56BE3D-5D53-4676-B97A-F600E599962F}" srcOrd="4" destOrd="0" parTransId="{F906BD7B-BE1A-4655-B564-94645F982C16}" sibTransId="{596D9CBB-6D02-4621-B7E5-154F90F6CCF3}"/>
    <dgm:cxn modelId="{E958CF18-2F32-4370-808F-91433EF8816C}" type="presOf" srcId="{EDD7414D-543C-4410-9024-3F1E1A3E7DD6}" destId="{7F2E3F0A-32F2-4983-A50C-9D42CBB4EC6A}" srcOrd="0" destOrd="0" presId="urn:microsoft.com/office/officeart/2005/8/layout/vList5"/>
    <dgm:cxn modelId="{D4B416C0-6BE4-419C-8159-CC8A528E92C9}" srcId="{9C1BE47C-4E25-4AD1-941C-4DDC64BC77C5}" destId="{958CD2C4-734E-4EAD-B676-E682DBCE921F}" srcOrd="2" destOrd="0" parTransId="{9E95E29F-B4AB-4C4E-8510-62586A3CE496}" sibTransId="{37FF8D15-30B8-4348-B195-F564BDD20847}"/>
    <dgm:cxn modelId="{A066F17A-2C15-424A-A388-2C89DF7CF969}" type="presOf" srcId="{F69292B1-8AB1-4CDE-9608-08FEEE632005}" destId="{B371D9ED-4582-483C-9CB8-9CE1FE4449AD}" srcOrd="0" destOrd="2" presId="urn:microsoft.com/office/officeart/2005/8/layout/vList5"/>
    <dgm:cxn modelId="{B1EDB007-C488-4670-949C-E142C007F255}" type="presOf" srcId="{958CD2C4-734E-4EAD-B676-E682DBCE921F}" destId="{BA1F5591-1423-4796-992F-D20351B9CCC1}" srcOrd="0" destOrd="2" presId="urn:microsoft.com/office/officeart/2005/8/layout/vList5"/>
    <dgm:cxn modelId="{06BC4C30-26AC-4F15-AD44-E7499DF45E2F}" srcId="{B9A86E5F-40D7-488D-8801-D5EB2AAFEAA5}" destId="{D04C26D8-6A07-4221-B92F-A9B8AE0BF462}" srcOrd="1" destOrd="0" parTransId="{447E2704-8756-42C8-892B-502B4996F556}" sibTransId="{7AD8FB01-324D-463A-8EB0-14D967E08CE2}"/>
    <dgm:cxn modelId="{7823A784-973F-404B-937B-7AF10CADD865}" srcId="{F35AEBB0-B444-4557-B512-F07B4982A868}" destId="{6A5A06BD-0C85-488D-97FF-55E26E3B4B16}" srcOrd="2" destOrd="0" parTransId="{1E398FC7-2C34-4C1B-9594-02F4A524ED2E}" sibTransId="{547F06CB-8196-467D-ACC4-92765B1CD7F8}"/>
    <dgm:cxn modelId="{CCF12D32-0EC1-46C8-AEF0-D62C91357545}" srcId="{83E66B2D-DE20-4641-ADDA-A2EBF20C8ABD}" destId="{68962850-3508-4A4F-BE4A-3AC340AD6833}" srcOrd="0" destOrd="0" parTransId="{F06045F5-6DAB-4AD8-BD6A-8AB5C97D81C7}" sibTransId="{565AD8A1-58F6-48F6-A514-C2B54965660C}"/>
    <dgm:cxn modelId="{64B2459A-C0F8-4F9C-BF60-A3C0A95C6D43}" type="presOf" srcId="{D04C26D8-6A07-4221-B92F-A9B8AE0BF462}" destId="{A87BF5C2-65BA-4E92-A17F-DA9FDCD58AF8}" srcOrd="0" destOrd="1" presId="urn:microsoft.com/office/officeart/2005/8/layout/vList5"/>
    <dgm:cxn modelId="{EE8526B9-DDDB-4B69-BC82-071ED23188C5}" srcId="{EF5C7ADB-6994-4A47-901D-CB170CAFC8EB}" destId="{EDD7414D-543C-4410-9024-3F1E1A3E7DD6}" srcOrd="0" destOrd="0" parTransId="{4FF13C63-E99B-4506-80F1-CF68F896DE4D}" sibTransId="{F793421F-6B64-4F64-9D0C-B049FD27018D}"/>
    <dgm:cxn modelId="{63027FB2-0FB4-40F7-96FE-91C8F8AC5E9D}" type="presOf" srcId="{2F64DBE7-7F68-4892-9D6E-C1385CE09810}" destId="{B371D9ED-4582-483C-9CB8-9CE1FE4449AD}" srcOrd="0" destOrd="1" presId="urn:microsoft.com/office/officeart/2005/8/layout/vList5"/>
    <dgm:cxn modelId="{2A012F02-C70A-4216-BCDF-94E244F8FA4C}" srcId="{CF63662D-5F6C-46A4-807E-E58145C56CA9}" destId="{180A0167-1B40-4717-B716-FEB4708479F1}" srcOrd="1" destOrd="0" parTransId="{C8D7F89F-08B3-4F6B-811E-1E40242FC577}" sibTransId="{578592BF-1B74-4A67-A08F-B01C1F924FC3}"/>
    <dgm:cxn modelId="{37B2547A-6115-448F-BA1D-B6698876380F}" srcId="{CF63662D-5F6C-46A4-807E-E58145C56CA9}" destId="{6A5BBAFE-A240-4D13-A419-7D53A8323624}" srcOrd="0" destOrd="0" parTransId="{20F4E4CD-82F7-4A52-A6C5-75DF669FF764}" sibTransId="{0FC76A98-3918-4FB3-A16B-28FD1FC46536}"/>
    <dgm:cxn modelId="{C45EE722-8C7F-4284-9903-091794FC29D1}" srcId="{68962850-3508-4A4F-BE4A-3AC340AD6833}" destId="{7C3B0031-D82B-4F3A-9D53-371605207CC8}" srcOrd="0" destOrd="0" parTransId="{B7D91E51-F5E5-4A9A-B424-7D98A8B5FD02}" sibTransId="{F40FEC2B-5D8E-4E99-B07A-458AEFBB4795}"/>
    <dgm:cxn modelId="{BD832957-B2B3-411C-B0AE-54F0B38FB10B}" type="presOf" srcId="{8E4361BD-F51F-49B6-A6EA-D2737A6ACBD7}" destId="{A87BF5C2-65BA-4E92-A17F-DA9FDCD58AF8}" srcOrd="0" destOrd="2" presId="urn:microsoft.com/office/officeart/2005/8/layout/vList5"/>
    <dgm:cxn modelId="{B1C956DF-BD13-400C-BF7A-9DA55B6A5D5C}" srcId="{9C1BE47C-4E25-4AD1-941C-4DDC64BC77C5}" destId="{5AD0210A-A12A-4DBD-ABD2-36F5EE78BFC9}" srcOrd="0" destOrd="0" parTransId="{781BB6D7-03ED-4F15-BC26-6196B028127D}" sibTransId="{C6843C87-7D51-48E3-BF2C-8BD17AD18218}"/>
    <dgm:cxn modelId="{0923EA52-5CE8-44E0-B38C-27A49322E0CE}" srcId="{F35AEBB0-B444-4557-B512-F07B4982A868}" destId="{BAC77AB7-1181-48F2-9725-A80BD8AABE90}" srcOrd="0" destOrd="0" parTransId="{CF207B98-0DCE-41D5-9336-6BE6F3F67B64}" sibTransId="{630A1130-7596-40A2-81DB-A8C73AE101CB}"/>
    <dgm:cxn modelId="{A72937E8-AED5-4270-9FA0-DE32FA55AEA5}" type="presOf" srcId="{5AD0210A-A12A-4DBD-ABD2-36F5EE78BFC9}" destId="{BA1F5591-1423-4796-992F-D20351B9CCC1}" srcOrd="0" destOrd="0" presId="urn:microsoft.com/office/officeart/2005/8/layout/vList5"/>
    <dgm:cxn modelId="{300D6B22-8DEA-4DF9-87BA-C3D12EA7EA29}" type="presOf" srcId="{EF5C7ADB-6994-4A47-901D-CB170CAFC8EB}" destId="{343DFC30-BB01-4553-8B91-1C54172F7969}" srcOrd="0" destOrd="0" presId="urn:microsoft.com/office/officeart/2005/8/layout/vList5"/>
    <dgm:cxn modelId="{6AB631E1-4EC3-4012-B7A2-E45C9E60E59C}" type="presOf" srcId="{9E2A1126-00BC-400B-9437-80740899A72A}" destId="{BCF572BC-CCB4-451B-970A-1A28F4C229DE}" srcOrd="0" destOrd="2" presId="urn:microsoft.com/office/officeart/2005/8/layout/vList5"/>
    <dgm:cxn modelId="{2E7FAF07-B677-47D9-9DD9-DD9D5B708EE0}" srcId="{83E66B2D-DE20-4641-ADDA-A2EBF20C8ABD}" destId="{CF63662D-5F6C-46A4-807E-E58145C56CA9}" srcOrd="6" destOrd="0" parTransId="{A5955A78-DA00-4FB3-B77C-9C6A146951BC}" sibTransId="{44843B66-98AC-48ED-86F6-680606FA74F4}"/>
    <dgm:cxn modelId="{D43F3CDB-0E79-4F0F-9DD5-DBC940F68C02}" srcId="{B9A86E5F-40D7-488D-8801-D5EB2AAFEAA5}" destId="{BD914AFD-3580-4EBE-840E-BDB50DD5F3C2}" srcOrd="0" destOrd="0" parTransId="{BC7903D1-B436-45EC-9662-C44E096A1FAC}" sibTransId="{DF9C4DBA-BF69-47D1-9D70-1CCB2736BB89}"/>
    <dgm:cxn modelId="{D83C7CBC-9463-4B0D-83A9-3B5B7F0F04CD}" type="presOf" srcId="{92AB260F-ACE2-4DBB-9534-365D53045E47}" destId="{BCF572BC-CCB4-451B-970A-1A28F4C229DE}" srcOrd="0" destOrd="3" presId="urn:microsoft.com/office/officeart/2005/8/layout/vList5"/>
    <dgm:cxn modelId="{C330F4E4-53AA-469C-8663-D9EADB470CB3}" type="presOf" srcId="{F1BFD062-3CD7-4183-8169-7A4C40EFB752}" destId="{A87BF5C2-65BA-4E92-A17F-DA9FDCD58AF8}" srcOrd="0" destOrd="3" presId="urn:microsoft.com/office/officeart/2005/8/layout/vList5"/>
    <dgm:cxn modelId="{E483D742-BAF8-4CBE-B318-ACF8D5FC62BD}" type="presOf" srcId="{4EF677AA-132D-4C1B-A61C-9CA4893310E4}" destId="{B371D9ED-4582-483C-9CB8-9CE1FE4449AD}" srcOrd="0" destOrd="3" presId="urn:microsoft.com/office/officeart/2005/8/layout/vList5"/>
    <dgm:cxn modelId="{9DF4A9D4-92DB-4B1E-961A-07F6281FC385}" srcId="{B9A86E5F-40D7-488D-8801-D5EB2AAFEAA5}" destId="{8E4361BD-F51F-49B6-A6EA-D2737A6ACBD7}" srcOrd="2" destOrd="0" parTransId="{E36F5FAC-EC5C-4FBE-A72B-B29FB97EEB5F}" sibTransId="{48DF7E12-E3F3-4D12-82A3-7D88CD4F9780}"/>
    <dgm:cxn modelId="{A88AFA85-C786-407E-815B-24AA2BE3984C}" srcId="{83E66B2D-DE20-4641-ADDA-A2EBF20C8ABD}" destId="{9C1BE47C-4E25-4AD1-941C-4DDC64BC77C5}" srcOrd="2" destOrd="0" parTransId="{4F44C41C-F25D-4000-BD4B-7FD3ED44BA83}" sibTransId="{9DFE09C6-2B42-49CF-BCA0-0570B1DF5BA6}"/>
    <dgm:cxn modelId="{8660C02C-0092-4A83-BE3D-A93D17C5CE25}" srcId="{7A56BE3D-5D53-4676-B97A-F600E599962F}" destId="{4D7E3847-2A57-4C25-A318-B5AF27273854}" srcOrd="0" destOrd="0" parTransId="{18998BC6-A6E4-4B5A-954B-E6D2F5F045CE}" sibTransId="{3E977680-2BC2-407D-9B6D-3A6B4F509CEF}"/>
    <dgm:cxn modelId="{FA9CC899-DD72-4E6D-A5E9-EDF26653DA49}" type="presOf" srcId="{68962850-3508-4A4F-BE4A-3AC340AD6833}" destId="{2174E33E-EC3E-4F4B-9600-B583F3B6B2ED}" srcOrd="0" destOrd="0" presId="urn:microsoft.com/office/officeart/2005/8/layout/vList5"/>
    <dgm:cxn modelId="{6C1FA2A0-A057-4070-95DC-29E639F54FC0}" type="presOf" srcId="{7A56BE3D-5D53-4676-B97A-F600E599962F}" destId="{2574F92D-C660-44EE-91EC-1895BFF7916A}" srcOrd="0" destOrd="0" presId="urn:microsoft.com/office/officeart/2005/8/layout/vList5"/>
    <dgm:cxn modelId="{27504110-6694-46D6-8F58-8F58586BD36A}" type="presOf" srcId="{6A5BBAFE-A240-4D13-A419-7D53A8323624}" destId="{A22AED6B-65B2-46C4-9479-D0BFF11B6618}" srcOrd="0" destOrd="0" presId="urn:microsoft.com/office/officeart/2005/8/layout/vList5"/>
    <dgm:cxn modelId="{90ECD936-6981-4C8F-8587-06C5257B37F1}" srcId="{F35AEBB0-B444-4557-B512-F07B4982A868}" destId="{0AEB3C8F-4D82-4E1B-8274-635FB9DBCB6F}" srcOrd="1" destOrd="0" parTransId="{F79EFEBF-C7E3-419A-9CF5-6B55C08BE7D6}" sibTransId="{0E19BDD5-535B-4729-B5BB-C05DE668695E}"/>
    <dgm:cxn modelId="{150EF066-7E9E-4FF0-B1E3-95D4FFC440DF}" srcId="{83E66B2D-DE20-4641-ADDA-A2EBF20C8ABD}" destId="{EF5C7ADB-6994-4A47-901D-CB170CAFC8EB}" srcOrd="5" destOrd="0" parTransId="{B29E9EC2-49C1-4F63-94C1-B8F3C6D3E257}" sibTransId="{5F7CE52A-45C5-4BD5-86E4-86CE0670400A}"/>
    <dgm:cxn modelId="{253D4B23-F272-4B96-8924-472D1A224D65}" type="presOf" srcId="{6A5A06BD-0C85-488D-97FF-55E26E3B4B16}" destId="{AF6088BA-CDDE-4D4D-9AA7-3B92900076D5}" srcOrd="0" destOrd="2" presId="urn:microsoft.com/office/officeart/2005/8/layout/vList5"/>
    <dgm:cxn modelId="{520C203A-5930-4429-928D-852646B50E27}" type="presOf" srcId="{BAC77AB7-1181-48F2-9725-A80BD8AABE90}" destId="{AF6088BA-CDDE-4D4D-9AA7-3B92900076D5}" srcOrd="0" destOrd="0" presId="urn:microsoft.com/office/officeart/2005/8/layout/vList5"/>
    <dgm:cxn modelId="{A9B87204-0106-4C4F-90AF-680D9459A291}" srcId="{7A56BE3D-5D53-4676-B97A-F600E599962F}" destId="{2F64DBE7-7F68-4892-9D6E-C1385CE09810}" srcOrd="1" destOrd="0" parTransId="{178070DD-48ED-447A-BEDF-BB7CD660B18D}" sibTransId="{2FFA6594-EAE8-4FE3-949D-4B7B9D178681}"/>
    <dgm:cxn modelId="{E4AE0100-C3D2-456D-B23D-6454518FC22B}" srcId="{68962850-3508-4A4F-BE4A-3AC340AD6833}" destId="{92AB260F-ACE2-4DBB-9534-365D53045E47}" srcOrd="3" destOrd="0" parTransId="{4D92BDEE-9050-4B64-9AB9-E18B4B0669D4}" sibTransId="{B7CE6191-9AD1-439B-B8D6-875CAB8CC358}"/>
    <dgm:cxn modelId="{37A9E06F-C5D5-4EFB-A489-4FB9B7999AE5}" srcId="{9C1BE47C-4E25-4AD1-941C-4DDC64BC77C5}" destId="{92E84BE1-D8C1-4278-BE5E-32C7D10E8ED8}" srcOrd="1" destOrd="0" parTransId="{E8F75EE4-A13E-4F68-BD82-57CF99583913}" sibTransId="{869D0EF1-DAA5-46D0-819A-B6B59872B6FD}"/>
    <dgm:cxn modelId="{FFEE09B2-B0A6-46F7-8465-A23CAFC0015E}" type="presOf" srcId="{CF63662D-5F6C-46A4-807E-E58145C56CA9}" destId="{30AF7B95-8859-4EF7-B8D7-E9033FB3169F}" srcOrd="0" destOrd="0" presId="urn:microsoft.com/office/officeart/2005/8/layout/vList5"/>
    <dgm:cxn modelId="{B54720EE-9FED-4157-86BD-1291DDABE274}" srcId="{EF5C7ADB-6994-4A47-901D-CB170CAFC8EB}" destId="{5AE29011-E664-46B6-B972-53AD2058CD83}" srcOrd="1" destOrd="0" parTransId="{CFDB7D7E-B49F-4198-A67B-14715FACB6DA}" sibTransId="{5AAC8FF6-E05E-4259-8540-0023BA4CD288}"/>
    <dgm:cxn modelId="{B737D5E5-2C64-43C1-8A21-19E7330815ED}" srcId="{68962850-3508-4A4F-BE4A-3AC340AD6833}" destId="{12C4EC39-2EA0-41C4-8B29-6CFDC2AEDA34}" srcOrd="1" destOrd="0" parTransId="{106C4E4E-3C32-451D-811D-B45E09761AB5}" sibTransId="{159EB53B-7F08-48F4-AA3F-59680D9BFE0A}"/>
    <dgm:cxn modelId="{A7FAFE5F-8F15-46DA-8CF5-9A159660E4AD}" srcId="{83E66B2D-DE20-4641-ADDA-A2EBF20C8ABD}" destId="{B9A86E5F-40D7-488D-8801-D5EB2AAFEAA5}" srcOrd="1" destOrd="0" parTransId="{97F473CC-8F29-4A4F-A8AA-D4356A111700}" sibTransId="{9AAF19AA-80F8-452A-8E8F-586C409E9643}"/>
    <dgm:cxn modelId="{A5FDC89B-2332-4740-900B-BE7F3575B457}" type="presOf" srcId="{4D7E3847-2A57-4C25-A318-B5AF27273854}" destId="{B371D9ED-4582-483C-9CB8-9CE1FE4449AD}" srcOrd="0" destOrd="0" presId="urn:microsoft.com/office/officeart/2005/8/layout/vList5"/>
    <dgm:cxn modelId="{47E83643-5265-4367-B931-46020D012CB7}" srcId="{68962850-3508-4A4F-BE4A-3AC340AD6833}" destId="{9E2A1126-00BC-400B-9437-80740899A72A}" srcOrd="2" destOrd="0" parTransId="{58F61481-77F1-4866-A56F-772ABD1BBAB4}" sibTransId="{DADBC84E-109D-420F-B62E-AB6D21B902B7}"/>
    <dgm:cxn modelId="{533C6705-EE96-4483-8126-6E3E0AB11315}" type="presOf" srcId="{7C3B0031-D82B-4F3A-9D53-371605207CC8}" destId="{BCF572BC-CCB4-451B-970A-1A28F4C229DE}" srcOrd="0" destOrd="0" presId="urn:microsoft.com/office/officeart/2005/8/layout/vList5"/>
    <dgm:cxn modelId="{04350DF8-D284-41C6-A32F-DF043470DAFC}" type="presOf" srcId="{83E66B2D-DE20-4641-ADDA-A2EBF20C8ABD}" destId="{6254DD24-181B-4045-87E1-E2F29B3261E1}" srcOrd="0" destOrd="0" presId="urn:microsoft.com/office/officeart/2005/8/layout/vList5"/>
    <dgm:cxn modelId="{0296772D-9C2D-42A9-B8A2-34A4332756F6}" type="presOf" srcId="{B9A86E5F-40D7-488D-8801-D5EB2AAFEAA5}" destId="{57B6F6CF-5837-4CF4-8567-4D41A0B496FE}" srcOrd="0" destOrd="0" presId="urn:microsoft.com/office/officeart/2005/8/layout/vList5"/>
    <dgm:cxn modelId="{A9D5F185-0C66-40BE-A41D-B50009E02FF3}" type="presOf" srcId="{BD914AFD-3580-4EBE-840E-BDB50DD5F3C2}" destId="{A87BF5C2-65BA-4E92-A17F-DA9FDCD58AF8}" srcOrd="0" destOrd="0" presId="urn:microsoft.com/office/officeart/2005/8/layout/vList5"/>
    <dgm:cxn modelId="{721E97E4-A7C8-44D7-95B3-437DBC150ABA}" srcId="{83E66B2D-DE20-4641-ADDA-A2EBF20C8ABD}" destId="{F35AEBB0-B444-4557-B512-F07B4982A868}" srcOrd="3" destOrd="0" parTransId="{41073A7A-DFE2-454E-951C-B45C89428B01}" sibTransId="{F2CCB1E1-F75C-4EBD-9C17-69C28FD023EB}"/>
    <dgm:cxn modelId="{03FD7AC2-6483-4AA3-A0A6-E3D4940F1FE2}" type="presOf" srcId="{0AEB3C8F-4D82-4E1B-8274-635FB9DBCB6F}" destId="{AF6088BA-CDDE-4D4D-9AA7-3B92900076D5}" srcOrd="0" destOrd="1" presId="urn:microsoft.com/office/officeart/2005/8/layout/vList5"/>
    <dgm:cxn modelId="{0CBF624E-C08C-43AB-BB8A-0E706F75ABEE}" srcId="{B9A86E5F-40D7-488D-8801-D5EB2AAFEAA5}" destId="{F1BFD062-3CD7-4183-8169-7A4C40EFB752}" srcOrd="3" destOrd="0" parTransId="{8C3ECC61-2BCF-4DBD-9EF2-4833EB47068E}" sibTransId="{D9392C65-FD5C-4B33-8DA3-2D71786E6408}"/>
    <dgm:cxn modelId="{2868F556-0808-47C1-8E53-6ACB0E596055}" srcId="{7A56BE3D-5D53-4676-B97A-F600E599962F}" destId="{F69292B1-8AB1-4CDE-9608-08FEEE632005}" srcOrd="2" destOrd="0" parTransId="{CFB7124C-574E-4481-8CAD-351D603CC0D0}" sibTransId="{E349EFA3-377D-472B-8720-8768B27D60FE}"/>
    <dgm:cxn modelId="{28437F77-AEE1-42EA-990B-D3F86AC32454}" type="presOf" srcId="{F35AEBB0-B444-4557-B512-F07B4982A868}" destId="{A1BBDB1E-78F7-49E4-9AE6-9313B472DE03}" srcOrd="0" destOrd="0" presId="urn:microsoft.com/office/officeart/2005/8/layout/vList5"/>
    <dgm:cxn modelId="{5B69B170-BF25-4FE0-8160-BA94D5B921FB}" type="presOf" srcId="{92E84BE1-D8C1-4278-BE5E-32C7D10E8ED8}" destId="{BA1F5591-1423-4796-992F-D20351B9CCC1}" srcOrd="0" destOrd="1" presId="urn:microsoft.com/office/officeart/2005/8/layout/vList5"/>
    <dgm:cxn modelId="{00861AB1-703A-4BB2-9240-D594C1065CD6}" type="presOf" srcId="{12C4EC39-2EA0-41C4-8B29-6CFDC2AEDA34}" destId="{BCF572BC-CCB4-451B-970A-1A28F4C229DE}" srcOrd="0" destOrd="1" presId="urn:microsoft.com/office/officeart/2005/8/layout/vList5"/>
    <dgm:cxn modelId="{84DBE454-CC0C-4A37-AD96-98A5786BBB51}" srcId="{7A56BE3D-5D53-4676-B97A-F600E599962F}" destId="{4EF677AA-132D-4C1B-A61C-9CA4893310E4}" srcOrd="3" destOrd="0" parTransId="{61B4A085-CA03-49EC-B10B-2E222FBB48D8}" sibTransId="{BFDB3DC9-A9A0-4B76-91BE-D3E6CBAB0047}"/>
    <dgm:cxn modelId="{C89ECDEA-14A2-4510-9800-C7649964C17A}" type="presParOf" srcId="{6254DD24-181B-4045-87E1-E2F29B3261E1}" destId="{8D751F93-44C3-46E5-A5AE-1C949710CC92}" srcOrd="0" destOrd="0" presId="urn:microsoft.com/office/officeart/2005/8/layout/vList5"/>
    <dgm:cxn modelId="{290C69EB-C28F-4F94-92B7-48EC473E3A52}" type="presParOf" srcId="{8D751F93-44C3-46E5-A5AE-1C949710CC92}" destId="{2174E33E-EC3E-4F4B-9600-B583F3B6B2ED}" srcOrd="0" destOrd="0" presId="urn:microsoft.com/office/officeart/2005/8/layout/vList5"/>
    <dgm:cxn modelId="{10343842-8B6D-4F9C-995C-8A86AFEB3EAD}" type="presParOf" srcId="{8D751F93-44C3-46E5-A5AE-1C949710CC92}" destId="{BCF572BC-CCB4-451B-970A-1A28F4C229DE}" srcOrd="1" destOrd="0" presId="urn:microsoft.com/office/officeart/2005/8/layout/vList5"/>
    <dgm:cxn modelId="{9A56C318-21E3-4D9B-AA55-2C0BA95C8250}" type="presParOf" srcId="{6254DD24-181B-4045-87E1-E2F29B3261E1}" destId="{C4F415E6-DDEC-4097-BC4B-5E0C1ADE51CA}" srcOrd="1" destOrd="0" presId="urn:microsoft.com/office/officeart/2005/8/layout/vList5"/>
    <dgm:cxn modelId="{55E06BC7-C262-4806-BD66-84A4C2175857}" type="presParOf" srcId="{6254DD24-181B-4045-87E1-E2F29B3261E1}" destId="{CD154F42-B382-4E6E-B7FD-DEBA246AA659}" srcOrd="2" destOrd="0" presId="urn:microsoft.com/office/officeart/2005/8/layout/vList5"/>
    <dgm:cxn modelId="{008DA2F4-DD6A-4760-B0E7-D2A1132DA9FC}" type="presParOf" srcId="{CD154F42-B382-4E6E-B7FD-DEBA246AA659}" destId="{57B6F6CF-5837-4CF4-8567-4D41A0B496FE}" srcOrd="0" destOrd="0" presId="urn:microsoft.com/office/officeart/2005/8/layout/vList5"/>
    <dgm:cxn modelId="{41C66C0B-A356-4814-BD66-B24AE3C5A768}" type="presParOf" srcId="{CD154F42-B382-4E6E-B7FD-DEBA246AA659}" destId="{A87BF5C2-65BA-4E92-A17F-DA9FDCD58AF8}" srcOrd="1" destOrd="0" presId="urn:microsoft.com/office/officeart/2005/8/layout/vList5"/>
    <dgm:cxn modelId="{3329B7B6-2112-444F-B1BA-7B898D389837}" type="presParOf" srcId="{6254DD24-181B-4045-87E1-E2F29B3261E1}" destId="{7E266078-A335-4470-8C6F-E2AD0ABD84D8}" srcOrd="3" destOrd="0" presId="urn:microsoft.com/office/officeart/2005/8/layout/vList5"/>
    <dgm:cxn modelId="{2967ACD3-1E08-4143-A4C7-D5682556094E}" type="presParOf" srcId="{6254DD24-181B-4045-87E1-E2F29B3261E1}" destId="{7CE84375-597F-435D-8125-5293CE1E6811}" srcOrd="4" destOrd="0" presId="urn:microsoft.com/office/officeart/2005/8/layout/vList5"/>
    <dgm:cxn modelId="{2F600F64-FE92-4FA9-A6D5-C41FDCAE35B8}" type="presParOf" srcId="{7CE84375-597F-435D-8125-5293CE1E6811}" destId="{A311A273-9BBE-470D-8E25-2E11C69EAFA8}" srcOrd="0" destOrd="0" presId="urn:microsoft.com/office/officeart/2005/8/layout/vList5"/>
    <dgm:cxn modelId="{02553FB2-ED8E-44AE-B8BB-5734F9F5EB25}" type="presParOf" srcId="{7CE84375-597F-435D-8125-5293CE1E6811}" destId="{BA1F5591-1423-4796-992F-D20351B9CCC1}" srcOrd="1" destOrd="0" presId="urn:microsoft.com/office/officeart/2005/8/layout/vList5"/>
    <dgm:cxn modelId="{D48E7EE1-AF3D-4E40-966F-AAF5CE673371}" type="presParOf" srcId="{6254DD24-181B-4045-87E1-E2F29B3261E1}" destId="{FF280220-F9F3-480D-BA3D-F810DFF8E17D}" srcOrd="5" destOrd="0" presId="urn:microsoft.com/office/officeart/2005/8/layout/vList5"/>
    <dgm:cxn modelId="{4C83FC15-E8B9-4F96-A4CE-E974EDB22382}" type="presParOf" srcId="{6254DD24-181B-4045-87E1-E2F29B3261E1}" destId="{D0A8B342-1BFA-4213-B335-EF7C6297BA51}" srcOrd="6" destOrd="0" presId="urn:microsoft.com/office/officeart/2005/8/layout/vList5"/>
    <dgm:cxn modelId="{127A76A9-548C-485F-A8F1-B5CA5E6A9452}" type="presParOf" srcId="{D0A8B342-1BFA-4213-B335-EF7C6297BA51}" destId="{A1BBDB1E-78F7-49E4-9AE6-9313B472DE03}" srcOrd="0" destOrd="0" presId="urn:microsoft.com/office/officeart/2005/8/layout/vList5"/>
    <dgm:cxn modelId="{C141D749-DAD2-44EA-8836-C6EB641DE6DD}" type="presParOf" srcId="{D0A8B342-1BFA-4213-B335-EF7C6297BA51}" destId="{AF6088BA-CDDE-4D4D-9AA7-3B92900076D5}" srcOrd="1" destOrd="0" presId="urn:microsoft.com/office/officeart/2005/8/layout/vList5"/>
    <dgm:cxn modelId="{40CD56B6-5187-4C0A-A14C-5D0F3964936A}" type="presParOf" srcId="{6254DD24-181B-4045-87E1-E2F29B3261E1}" destId="{1C3A48DD-158C-487E-89B9-2F598AA2AF51}" srcOrd="7" destOrd="0" presId="urn:microsoft.com/office/officeart/2005/8/layout/vList5"/>
    <dgm:cxn modelId="{2DE191E5-E984-45DC-A011-BD894BE21BFB}" type="presParOf" srcId="{6254DD24-181B-4045-87E1-E2F29B3261E1}" destId="{83A978BC-20FA-4BED-A09E-06F8DC8464D2}" srcOrd="8" destOrd="0" presId="urn:microsoft.com/office/officeart/2005/8/layout/vList5"/>
    <dgm:cxn modelId="{75DF63FC-1A99-4A0E-8B5D-9BCF4F3296ED}" type="presParOf" srcId="{83A978BC-20FA-4BED-A09E-06F8DC8464D2}" destId="{2574F92D-C660-44EE-91EC-1895BFF7916A}" srcOrd="0" destOrd="0" presId="urn:microsoft.com/office/officeart/2005/8/layout/vList5"/>
    <dgm:cxn modelId="{BA923004-ED37-40E7-99F0-6956683DF697}" type="presParOf" srcId="{83A978BC-20FA-4BED-A09E-06F8DC8464D2}" destId="{B371D9ED-4582-483C-9CB8-9CE1FE4449AD}" srcOrd="1" destOrd="0" presId="urn:microsoft.com/office/officeart/2005/8/layout/vList5"/>
    <dgm:cxn modelId="{EB64EC9F-BD49-4F44-AACA-234F8EAA4965}" type="presParOf" srcId="{6254DD24-181B-4045-87E1-E2F29B3261E1}" destId="{EC5C9B74-91BE-4E4F-A709-C8C56A0C71E6}" srcOrd="9" destOrd="0" presId="urn:microsoft.com/office/officeart/2005/8/layout/vList5"/>
    <dgm:cxn modelId="{25EC528E-5A25-4663-92CA-218671190377}" type="presParOf" srcId="{6254DD24-181B-4045-87E1-E2F29B3261E1}" destId="{D673CC90-AA40-4746-8822-50AB30555D6F}" srcOrd="10" destOrd="0" presId="urn:microsoft.com/office/officeart/2005/8/layout/vList5"/>
    <dgm:cxn modelId="{5A9D8F72-CE6F-4280-BCE5-6BE71CCE99AB}" type="presParOf" srcId="{D673CC90-AA40-4746-8822-50AB30555D6F}" destId="{343DFC30-BB01-4553-8B91-1C54172F7969}" srcOrd="0" destOrd="0" presId="urn:microsoft.com/office/officeart/2005/8/layout/vList5"/>
    <dgm:cxn modelId="{78FA0B9C-CAC1-4C57-9A5E-6BAFB05F7DCF}" type="presParOf" srcId="{D673CC90-AA40-4746-8822-50AB30555D6F}" destId="{7F2E3F0A-32F2-4983-A50C-9D42CBB4EC6A}" srcOrd="1" destOrd="0" presId="urn:microsoft.com/office/officeart/2005/8/layout/vList5"/>
    <dgm:cxn modelId="{B6B7814A-3FDB-4D7C-A3B9-BB272E97DEF6}" type="presParOf" srcId="{6254DD24-181B-4045-87E1-E2F29B3261E1}" destId="{6559E1C0-4643-4F57-8D71-1E6B5DE380BE}" srcOrd="11" destOrd="0" presId="urn:microsoft.com/office/officeart/2005/8/layout/vList5"/>
    <dgm:cxn modelId="{8AD37FFC-21B2-4163-8DC0-8C6146FB9F1B}" type="presParOf" srcId="{6254DD24-181B-4045-87E1-E2F29B3261E1}" destId="{214DD636-6C8C-4369-B1BC-003FA1971208}" srcOrd="12" destOrd="0" presId="urn:microsoft.com/office/officeart/2005/8/layout/vList5"/>
    <dgm:cxn modelId="{E171C2AA-039D-4B38-B86F-B843B9D9BDA9}" type="presParOf" srcId="{214DD636-6C8C-4369-B1BC-003FA1971208}" destId="{30AF7B95-8859-4EF7-B8D7-E9033FB3169F}" srcOrd="0" destOrd="0" presId="urn:microsoft.com/office/officeart/2005/8/layout/vList5"/>
    <dgm:cxn modelId="{86B97678-5EC6-4C89-B4F1-5C4BA8590FE2}" type="presParOf" srcId="{214DD636-6C8C-4369-B1BC-003FA1971208}" destId="{A22AED6B-65B2-46C4-9479-D0BFF11B6618}"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3E66B2D-DE20-4641-ADDA-A2EBF20C8ABD}" type="doc">
      <dgm:prSet loTypeId="urn:microsoft.com/office/officeart/2005/8/layout/vList5" loCatId="list" qsTypeId="urn:microsoft.com/office/officeart/2005/8/quickstyle/simple1" qsCatId="simple" csTypeId="urn:microsoft.com/office/officeart/2005/8/colors/accent1_3" csCatId="accent1" phldr="1"/>
      <dgm:spPr/>
      <dgm:t>
        <a:bodyPr/>
        <a:lstStyle/>
        <a:p>
          <a:endParaRPr lang="en-GB"/>
        </a:p>
      </dgm:t>
    </dgm:pt>
    <dgm:pt modelId="{68962850-3508-4A4F-BE4A-3AC340AD6833}">
      <dgm:prSet phldrT="[Text]"/>
      <dgm:spPr>
        <a:solidFill>
          <a:srgbClr val="0086A8"/>
        </a:solidFill>
      </dgm:spPr>
      <dgm:t>
        <a:bodyPr/>
        <a:lstStyle/>
        <a:p>
          <a:r>
            <a:rPr lang="en-GB"/>
            <a:t>support practice</a:t>
          </a:r>
        </a:p>
        <a:p>
          <a:r>
            <a:rPr lang="en-GB"/>
            <a:t>(</a:t>
          </a:r>
          <a:r>
            <a:rPr lang="en-GB" i="1" u="none"/>
            <a:t>n</a:t>
          </a:r>
          <a:r>
            <a:rPr lang="en-GB"/>
            <a:t>=23)</a:t>
          </a:r>
        </a:p>
      </dgm:t>
    </dgm:pt>
    <dgm:pt modelId="{F06045F5-6DAB-4AD8-BD6A-8AB5C97D81C7}" type="parTrans" cxnId="{CCF12D32-0EC1-46C8-AEF0-D62C91357545}">
      <dgm:prSet/>
      <dgm:spPr/>
      <dgm:t>
        <a:bodyPr/>
        <a:lstStyle/>
        <a:p>
          <a:endParaRPr lang="en-GB"/>
        </a:p>
      </dgm:t>
    </dgm:pt>
    <dgm:pt modelId="{565AD8A1-58F6-48F6-A514-C2B54965660C}" type="sibTrans" cxnId="{CCF12D32-0EC1-46C8-AEF0-D62C91357545}">
      <dgm:prSet/>
      <dgm:spPr/>
      <dgm:t>
        <a:bodyPr/>
        <a:lstStyle/>
        <a:p>
          <a:endParaRPr lang="en-GB"/>
        </a:p>
      </dgm:t>
    </dgm:pt>
    <dgm:pt modelId="{B9A86E5F-40D7-488D-8801-D5EB2AAFEAA5}">
      <dgm:prSet phldrT="[Text]"/>
      <dgm:spPr>
        <a:solidFill>
          <a:srgbClr val="0086A8">
            <a:alpha val="90000"/>
          </a:srgbClr>
        </a:solidFill>
      </dgm:spPr>
      <dgm:t>
        <a:bodyPr/>
        <a:lstStyle/>
        <a:p>
          <a:r>
            <a:rPr lang="en-GB"/>
            <a:t>produce information</a:t>
          </a:r>
        </a:p>
        <a:p>
          <a:r>
            <a:rPr lang="en-GB"/>
            <a:t>(</a:t>
          </a:r>
          <a:r>
            <a:rPr lang="en-GB" i="1"/>
            <a:t>n</a:t>
          </a:r>
          <a:r>
            <a:rPr lang="en-GB"/>
            <a:t>=17)</a:t>
          </a:r>
        </a:p>
      </dgm:t>
    </dgm:pt>
    <dgm:pt modelId="{97F473CC-8F29-4A4F-A8AA-D4356A111700}" type="parTrans" cxnId="{A7FAFE5F-8F15-46DA-8CF5-9A159660E4AD}">
      <dgm:prSet/>
      <dgm:spPr/>
      <dgm:t>
        <a:bodyPr/>
        <a:lstStyle/>
        <a:p>
          <a:endParaRPr lang="en-GB"/>
        </a:p>
      </dgm:t>
    </dgm:pt>
    <dgm:pt modelId="{9AAF19AA-80F8-452A-8E8F-586C409E9643}" type="sibTrans" cxnId="{A7FAFE5F-8F15-46DA-8CF5-9A159660E4AD}">
      <dgm:prSet/>
      <dgm:spPr/>
      <dgm:t>
        <a:bodyPr/>
        <a:lstStyle/>
        <a:p>
          <a:endParaRPr lang="en-GB"/>
        </a:p>
      </dgm:t>
    </dgm:pt>
    <dgm:pt modelId="{BD914AFD-3580-4EBE-840E-BDB50DD5F3C2}">
      <dgm:prSet phldrT="[Text]" custT="1"/>
      <dgm:spPr/>
      <dgm:t>
        <a:bodyPr/>
        <a:lstStyle/>
        <a:p>
          <a:r>
            <a:rPr lang="en-GB" sz="1000" baseline="0"/>
            <a:t>Research / What Works</a:t>
          </a:r>
        </a:p>
      </dgm:t>
    </dgm:pt>
    <dgm:pt modelId="{BC7903D1-B436-45EC-9662-C44E096A1FAC}" type="parTrans" cxnId="{D43F3CDB-0E79-4F0F-9DD5-DBC940F68C02}">
      <dgm:prSet/>
      <dgm:spPr/>
      <dgm:t>
        <a:bodyPr/>
        <a:lstStyle/>
        <a:p>
          <a:endParaRPr lang="en-GB"/>
        </a:p>
      </dgm:t>
    </dgm:pt>
    <dgm:pt modelId="{DF9C4DBA-BF69-47D1-9D70-1CCB2736BB89}" type="sibTrans" cxnId="{D43F3CDB-0E79-4F0F-9DD5-DBC940F68C02}">
      <dgm:prSet/>
      <dgm:spPr/>
      <dgm:t>
        <a:bodyPr/>
        <a:lstStyle/>
        <a:p>
          <a:endParaRPr lang="en-GB"/>
        </a:p>
      </dgm:t>
    </dgm:pt>
    <dgm:pt modelId="{9C1BE47C-4E25-4AD1-941C-4DDC64BC77C5}">
      <dgm:prSet phldrT="[Text]"/>
      <dgm:spPr>
        <a:solidFill>
          <a:srgbClr val="0086A8">
            <a:alpha val="80000"/>
          </a:srgbClr>
        </a:solidFill>
      </dgm:spPr>
      <dgm:t>
        <a:bodyPr/>
        <a:lstStyle/>
        <a:p>
          <a:r>
            <a:rPr lang="en-GB"/>
            <a:t>facilitate / connect</a:t>
          </a:r>
        </a:p>
        <a:p>
          <a:r>
            <a:rPr lang="en-GB"/>
            <a:t>(</a:t>
          </a:r>
          <a:r>
            <a:rPr lang="en-GB" i="1"/>
            <a:t>n</a:t>
          </a:r>
          <a:r>
            <a:rPr lang="en-GB"/>
            <a:t>=16)</a:t>
          </a:r>
        </a:p>
      </dgm:t>
    </dgm:pt>
    <dgm:pt modelId="{4F44C41C-F25D-4000-BD4B-7FD3ED44BA83}" type="parTrans" cxnId="{A88AFA85-C786-407E-815B-24AA2BE3984C}">
      <dgm:prSet/>
      <dgm:spPr/>
      <dgm:t>
        <a:bodyPr/>
        <a:lstStyle/>
        <a:p>
          <a:endParaRPr lang="en-GB"/>
        </a:p>
      </dgm:t>
    </dgm:pt>
    <dgm:pt modelId="{9DFE09C6-2B42-49CF-BCA0-0570B1DF5BA6}" type="sibTrans" cxnId="{A88AFA85-C786-407E-815B-24AA2BE3984C}">
      <dgm:prSet/>
      <dgm:spPr/>
      <dgm:t>
        <a:bodyPr/>
        <a:lstStyle/>
        <a:p>
          <a:endParaRPr lang="en-GB"/>
        </a:p>
      </dgm:t>
    </dgm:pt>
    <dgm:pt modelId="{5AD0210A-A12A-4DBD-ABD2-36F5EE78BFC9}">
      <dgm:prSet phldrT="[Text]" custT="1"/>
      <dgm:spPr/>
      <dgm:t>
        <a:bodyPr/>
        <a:lstStyle/>
        <a:p>
          <a:r>
            <a:rPr lang="en-GB" sz="1000" baseline="0"/>
            <a:t>Meetings / networking opprtunities</a:t>
          </a:r>
          <a:endParaRPr lang="en-GB" sz="1000"/>
        </a:p>
      </dgm:t>
    </dgm:pt>
    <dgm:pt modelId="{781BB6D7-03ED-4F15-BC26-6196B028127D}" type="parTrans" cxnId="{B1C956DF-BD13-400C-BF7A-9DA55B6A5D5C}">
      <dgm:prSet/>
      <dgm:spPr/>
      <dgm:t>
        <a:bodyPr/>
        <a:lstStyle/>
        <a:p>
          <a:endParaRPr lang="en-GB"/>
        </a:p>
      </dgm:t>
    </dgm:pt>
    <dgm:pt modelId="{C6843C87-7D51-48E3-BF2C-8BD17AD18218}" type="sibTrans" cxnId="{B1C956DF-BD13-400C-BF7A-9DA55B6A5D5C}">
      <dgm:prSet/>
      <dgm:spPr/>
      <dgm:t>
        <a:bodyPr/>
        <a:lstStyle/>
        <a:p>
          <a:endParaRPr lang="en-GB"/>
        </a:p>
      </dgm:t>
    </dgm:pt>
    <dgm:pt modelId="{F35AEBB0-B444-4557-B512-F07B4982A868}">
      <dgm:prSet/>
      <dgm:spPr>
        <a:solidFill>
          <a:srgbClr val="0086A8">
            <a:alpha val="70000"/>
          </a:srgbClr>
        </a:solidFill>
      </dgm:spPr>
      <dgm:t>
        <a:bodyPr/>
        <a:lstStyle/>
        <a:p>
          <a:r>
            <a:rPr lang="en-GB"/>
            <a:t>Consolidate</a:t>
          </a:r>
        </a:p>
        <a:p>
          <a:r>
            <a:rPr lang="en-GB"/>
            <a:t>(</a:t>
          </a:r>
          <a:r>
            <a:rPr lang="en-GB" i="1"/>
            <a:t>n</a:t>
          </a:r>
          <a:r>
            <a:rPr lang="en-GB"/>
            <a:t>=5)</a:t>
          </a:r>
        </a:p>
      </dgm:t>
    </dgm:pt>
    <dgm:pt modelId="{41073A7A-DFE2-454E-951C-B45C89428B01}" type="parTrans" cxnId="{721E97E4-A7C8-44D7-95B3-437DBC150ABA}">
      <dgm:prSet/>
      <dgm:spPr/>
      <dgm:t>
        <a:bodyPr/>
        <a:lstStyle/>
        <a:p>
          <a:endParaRPr lang="en-GB"/>
        </a:p>
      </dgm:t>
    </dgm:pt>
    <dgm:pt modelId="{F2CCB1E1-F75C-4EBD-9C17-69C28FD023EB}" type="sibTrans" cxnId="{721E97E4-A7C8-44D7-95B3-437DBC150ABA}">
      <dgm:prSet/>
      <dgm:spPr/>
      <dgm:t>
        <a:bodyPr/>
        <a:lstStyle/>
        <a:p>
          <a:endParaRPr lang="en-GB"/>
        </a:p>
      </dgm:t>
    </dgm:pt>
    <dgm:pt modelId="{7C3B0031-D82B-4F3A-9D53-371605207CC8}">
      <dgm:prSet phldrT="[Text]" custT="1"/>
      <dgm:spPr/>
      <dgm:t>
        <a:bodyPr/>
        <a:lstStyle/>
        <a:p>
          <a:r>
            <a:rPr lang="en-GB" sz="1000" baseline="0"/>
            <a:t>training</a:t>
          </a:r>
        </a:p>
      </dgm:t>
    </dgm:pt>
    <dgm:pt modelId="{B7D91E51-F5E5-4A9A-B424-7D98A8B5FD02}" type="parTrans" cxnId="{C45EE722-8C7F-4284-9903-091794FC29D1}">
      <dgm:prSet/>
      <dgm:spPr/>
      <dgm:t>
        <a:bodyPr/>
        <a:lstStyle/>
        <a:p>
          <a:endParaRPr lang="en-GB"/>
        </a:p>
      </dgm:t>
    </dgm:pt>
    <dgm:pt modelId="{F40FEC2B-5D8E-4E99-B07A-458AEFBB4795}" type="sibTrans" cxnId="{C45EE722-8C7F-4284-9903-091794FC29D1}">
      <dgm:prSet/>
      <dgm:spPr/>
      <dgm:t>
        <a:bodyPr/>
        <a:lstStyle/>
        <a:p>
          <a:endParaRPr lang="en-GB"/>
        </a:p>
      </dgm:t>
    </dgm:pt>
    <dgm:pt modelId="{BAC77AB7-1181-48F2-9725-A80BD8AABE90}">
      <dgm:prSet custT="1"/>
      <dgm:spPr/>
      <dgm:t>
        <a:bodyPr/>
        <a:lstStyle/>
        <a:p>
          <a:r>
            <a:rPr lang="en-GB" sz="1000" baseline="0"/>
            <a:t>Build profile / raise awareness</a:t>
          </a:r>
        </a:p>
      </dgm:t>
    </dgm:pt>
    <dgm:pt modelId="{CF207B98-0DCE-41D5-9336-6BE6F3F67B64}" type="parTrans" cxnId="{0923EA52-5CE8-44E0-B38C-27A49322E0CE}">
      <dgm:prSet/>
      <dgm:spPr/>
      <dgm:t>
        <a:bodyPr/>
        <a:lstStyle/>
        <a:p>
          <a:endParaRPr lang="en-GB"/>
        </a:p>
      </dgm:t>
    </dgm:pt>
    <dgm:pt modelId="{630A1130-7596-40A2-81DB-A8C73AE101CB}" type="sibTrans" cxnId="{0923EA52-5CE8-44E0-B38C-27A49322E0CE}">
      <dgm:prSet/>
      <dgm:spPr/>
      <dgm:t>
        <a:bodyPr/>
        <a:lstStyle/>
        <a:p>
          <a:endParaRPr lang="en-GB"/>
        </a:p>
      </dgm:t>
    </dgm:pt>
    <dgm:pt modelId="{9E2A1126-00BC-400B-9437-80740899A72A}">
      <dgm:prSet phldrT="[Text]" custT="1"/>
      <dgm:spPr/>
      <dgm:t>
        <a:bodyPr/>
        <a:lstStyle/>
        <a:p>
          <a:r>
            <a:rPr lang="en-GB" sz="1000" baseline="0"/>
            <a:t>consultancy</a:t>
          </a:r>
        </a:p>
      </dgm:t>
    </dgm:pt>
    <dgm:pt modelId="{58F61481-77F1-4866-A56F-772ABD1BBAB4}" type="parTrans" cxnId="{47E83643-5265-4367-B931-46020D012CB7}">
      <dgm:prSet/>
      <dgm:spPr/>
      <dgm:t>
        <a:bodyPr/>
        <a:lstStyle/>
        <a:p>
          <a:endParaRPr lang="en-GB"/>
        </a:p>
      </dgm:t>
    </dgm:pt>
    <dgm:pt modelId="{DADBC84E-109D-420F-B62E-AB6D21B902B7}" type="sibTrans" cxnId="{47E83643-5265-4367-B931-46020D012CB7}">
      <dgm:prSet/>
      <dgm:spPr/>
      <dgm:t>
        <a:bodyPr/>
        <a:lstStyle/>
        <a:p>
          <a:endParaRPr lang="en-GB"/>
        </a:p>
      </dgm:t>
    </dgm:pt>
    <dgm:pt modelId="{92AB260F-ACE2-4DBB-9534-365D53045E47}">
      <dgm:prSet phldrT="[Text]" custT="1"/>
      <dgm:spPr/>
      <dgm:t>
        <a:bodyPr/>
        <a:lstStyle/>
        <a:p>
          <a:r>
            <a:rPr lang="en-GB" sz="1000" baseline="0"/>
            <a:t>directly (i.e. High Risk Mental Health Clinic)</a:t>
          </a:r>
        </a:p>
      </dgm:t>
    </dgm:pt>
    <dgm:pt modelId="{4D92BDEE-9050-4B64-9AB9-E18B4B0669D4}" type="parTrans" cxnId="{E4AE0100-C3D2-456D-B23D-6454518FC22B}">
      <dgm:prSet/>
      <dgm:spPr/>
      <dgm:t>
        <a:bodyPr/>
        <a:lstStyle/>
        <a:p>
          <a:endParaRPr lang="en-GB"/>
        </a:p>
      </dgm:t>
    </dgm:pt>
    <dgm:pt modelId="{B7CE6191-9AD1-439B-B8D6-875CAB8CC358}" type="sibTrans" cxnId="{E4AE0100-C3D2-456D-B23D-6454518FC22B}">
      <dgm:prSet/>
      <dgm:spPr/>
      <dgm:t>
        <a:bodyPr/>
        <a:lstStyle/>
        <a:p>
          <a:endParaRPr lang="en-GB"/>
        </a:p>
      </dgm:t>
    </dgm:pt>
    <dgm:pt modelId="{8E4361BD-F51F-49B6-A6EA-D2737A6ACBD7}">
      <dgm:prSet phldrT="[Text]" custT="1"/>
      <dgm:spPr/>
      <dgm:t>
        <a:bodyPr/>
        <a:lstStyle/>
        <a:p>
          <a:r>
            <a:rPr lang="en-GB" sz="1000" baseline="0"/>
            <a:t>Update of new developments / legislation</a:t>
          </a:r>
        </a:p>
      </dgm:t>
    </dgm:pt>
    <dgm:pt modelId="{E36F5FAC-EC5C-4FBE-A72B-B29FB97EEB5F}" type="parTrans" cxnId="{9DF4A9D4-92DB-4B1E-961A-07F6281FC385}">
      <dgm:prSet/>
      <dgm:spPr/>
      <dgm:t>
        <a:bodyPr/>
        <a:lstStyle/>
        <a:p>
          <a:endParaRPr lang="en-GB"/>
        </a:p>
      </dgm:t>
    </dgm:pt>
    <dgm:pt modelId="{48DF7E12-E3F3-4D12-82A3-7D88CD4F9780}" type="sibTrans" cxnId="{9DF4A9D4-92DB-4B1E-961A-07F6281FC385}">
      <dgm:prSet/>
      <dgm:spPr/>
      <dgm:t>
        <a:bodyPr/>
        <a:lstStyle/>
        <a:p>
          <a:endParaRPr lang="en-GB"/>
        </a:p>
      </dgm:t>
    </dgm:pt>
    <dgm:pt modelId="{0AEB3C8F-4D82-4E1B-8274-635FB9DBCB6F}">
      <dgm:prSet custT="1"/>
      <dgm:spPr/>
      <dgm:t>
        <a:bodyPr/>
        <a:lstStyle/>
        <a:p>
          <a:r>
            <a:rPr lang="en-GB" sz="1000" baseline="0"/>
            <a:t>Stability</a:t>
          </a:r>
        </a:p>
      </dgm:t>
    </dgm:pt>
    <dgm:pt modelId="{F79EFEBF-C7E3-419A-9CF5-6B55C08BE7D6}" type="parTrans" cxnId="{90ECD936-6981-4C8F-8587-06C5257B37F1}">
      <dgm:prSet/>
      <dgm:spPr/>
      <dgm:t>
        <a:bodyPr/>
        <a:lstStyle/>
        <a:p>
          <a:endParaRPr lang="en-GB"/>
        </a:p>
      </dgm:t>
    </dgm:pt>
    <dgm:pt modelId="{0E19BDD5-535B-4729-B5BB-C05DE668695E}" type="sibTrans" cxnId="{90ECD936-6981-4C8F-8587-06C5257B37F1}">
      <dgm:prSet/>
      <dgm:spPr/>
      <dgm:t>
        <a:bodyPr/>
        <a:lstStyle/>
        <a:p>
          <a:endParaRPr lang="en-GB"/>
        </a:p>
      </dgm:t>
    </dgm:pt>
    <dgm:pt modelId="{12C4EC39-2EA0-41C4-8B29-6CFDC2AEDA34}">
      <dgm:prSet phldrT="[Text]" custT="1"/>
      <dgm:spPr/>
      <dgm:t>
        <a:bodyPr/>
        <a:lstStyle/>
        <a:p>
          <a:r>
            <a:rPr lang="en-GB" sz="1000" baseline="0"/>
            <a:t>bank of resources / toolkit</a:t>
          </a:r>
        </a:p>
      </dgm:t>
    </dgm:pt>
    <dgm:pt modelId="{106C4E4E-3C32-451D-811D-B45E09761AB5}" type="parTrans" cxnId="{B737D5E5-2C64-43C1-8A21-19E7330815ED}">
      <dgm:prSet/>
      <dgm:spPr/>
      <dgm:t>
        <a:bodyPr/>
        <a:lstStyle/>
        <a:p>
          <a:endParaRPr lang="en-GB"/>
        </a:p>
      </dgm:t>
    </dgm:pt>
    <dgm:pt modelId="{159EB53B-7F08-48F4-AA3F-59680D9BFE0A}" type="sibTrans" cxnId="{B737D5E5-2C64-43C1-8A21-19E7330815ED}">
      <dgm:prSet/>
      <dgm:spPr/>
      <dgm:t>
        <a:bodyPr/>
        <a:lstStyle/>
        <a:p>
          <a:endParaRPr lang="en-GB"/>
        </a:p>
      </dgm:t>
    </dgm:pt>
    <dgm:pt modelId="{7A56BE3D-5D53-4676-B97A-F600E599962F}">
      <dgm:prSet/>
      <dgm:spPr>
        <a:solidFill>
          <a:srgbClr val="0086A8">
            <a:alpha val="60000"/>
          </a:srgbClr>
        </a:solidFill>
      </dgm:spPr>
      <dgm:t>
        <a:bodyPr/>
        <a:lstStyle/>
        <a:p>
          <a:r>
            <a:rPr lang="en-GB"/>
            <a:t>influence (</a:t>
          </a:r>
          <a:r>
            <a:rPr lang="en-GB" i="1"/>
            <a:t>n</a:t>
          </a:r>
          <a:r>
            <a:rPr lang="en-GB" i="0"/>
            <a:t>=4)</a:t>
          </a:r>
          <a:endParaRPr lang="en-GB"/>
        </a:p>
      </dgm:t>
    </dgm:pt>
    <dgm:pt modelId="{F906BD7B-BE1A-4655-B564-94645F982C16}" type="parTrans" cxnId="{6F80ECA7-C888-49F9-9060-BD50EFB665E5}">
      <dgm:prSet/>
      <dgm:spPr/>
      <dgm:t>
        <a:bodyPr/>
        <a:lstStyle/>
        <a:p>
          <a:endParaRPr lang="en-GB"/>
        </a:p>
      </dgm:t>
    </dgm:pt>
    <dgm:pt modelId="{596D9CBB-6D02-4621-B7E5-154F90F6CCF3}" type="sibTrans" cxnId="{6F80ECA7-C888-49F9-9060-BD50EFB665E5}">
      <dgm:prSet/>
      <dgm:spPr/>
      <dgm:t>
        <a:bodyPr/>
        <a:lstStyle/>
        <a:p>
          <a:endParaRPr lang="en-GB"/>
        </a:p>
      </dgm:t>
    </dgm:pt>
    <dgm:pt modelId="{4D7E3847-2A57-4C25-A318-B5AF27273854}">
      <dgm:prSet custT="1"/>
      <dgm:spPr/>
      <dgm:t>
        <a:bodyPr/>
        <a:lstStyle/>
        <a:p>
          <a:r>
            <a:rPr lang="en-GB" sz="1000" baseline="0"/>
            <a:t>influence policy </a:t>
          </a:r>
        </a:p>
      </dgm:t>
    </dgm:pt>
    <dgm:pt modelId="{18998BC6-A6E4-4B5A-954B-E6D2F5F045CE}" type="parTrans" cxnId="{8660C02C-0092-4A83-BE3D-A93D17C5CE25}">
      <dgm:prSet/>
      <dgm:spPr/>
      <dgm:t>
        <a:bodyPr/>
        <a:lstStyle/>
        <a:p>
          <a:endParaRPr lang="en-GB"/>
        </a:p>
      </dgm:t>
    </dgm:pt>
    <dgm:pt modelId="{3E977680-2BC2-407D-9B6D-3A6B4F509CEF}" type="sibTrans" cxnId="{8660C02C-0092-4A83-BE3D-A93D17C5CE25}">
      <dgm:prSet/>
      <dgm:spPr/>
      <dgm:t>
        <a:bodyPr/>
        <a:lstStyle/>
        <a:p>
          <a:endParaRPr lang="en-GB"/>
        </a:p>
      </dgm:t>
    </dgm:pt>
    <dgm:pt modelId="{D630AA7A-AE73-4CF3-B929-7385DD2F03ED}">
      <dgm:prSet phldrT="[Text]" custT="1"/>
      <dgm:spPr/>
      <dgm:t>
        <a:bodyPr/>
        <a:lstStyle/>
        <a:p>
          <a:r>
            <a:rPr lang="en-GB" sz="1000" baseline="0"/>
            <a:t>Practitioner research / support with outcome monitoring</a:t>
          </a:r>
        </a:p>
      </dgm:t>
    </dgm:pt>
    <dgm:pt modelId="{D052C8F0-4677-40CE-A253-C439EFBCC478}" type="parTrans" cxnId="{436F8D42-A638-45E9-A2F6-E72B8B032F17}">
      <dgm:prSet/>
      <dgm:spPr/>
      <dgm:t>
        <a:bodyPr/>
        <a:lstStyle/>
        <a:p>
          <a:endParaRPr lang="en-GB"/>
        </a:p>
      </dgm:t>
    </dgm:pt>
    <dgm:pt modelId="{519F5CA0-F30D-49D1-A8DB-1799BFBDE5EE}" type="sibTrans" cxnId="{436F8D42-A638-45E9-A2F6-E72B8B032F17}">
      <dgm:prSet/>
      <dgm:spPr/>
      <dgm:t>
        <a:bodyPr/>
        <a:lstStyle/>
        <a:p>
          <a:endParaRPr lang="en-GB"/>
        </a:p>
      </dgm:t>
    </dgm:pt>
    <dgm:pt modelId="{53F41E7E-4998-4185-8189-E45DE01DFFD7}">
      <dgm:prSet phldrT="[Text]" custT="1"/>
      <dgm:spPr/>
      <dgm:t>
        <a:bodyPr/>
        <a:lstStyle/>
        <a:p>
          <a:r>
            <a:rPr lang="en-GB" sz="1000" baseline="0"/>
            <a:t>Factsheets / briefing papes / other information</a:t>
          </a:r>
        </a:p>
      </dgm:t>
    </dgm:pt>
    <dgm:pt modelId="{1F3E54E1-D47A-4328-8532-430EA4E4294B}" type="parTrans" cxnId="{85049937-C726-4029-9EF1-D38E4D3DAB40}">
      <dgm:prSet/>
      <dgm:spPr/>
      <dgm:t>
        <a:bodyPr/>
        <a:lstStyle/>
        <a:p>
          <a:endParaRPr lang="en-GB"/>
        </a:p>
      </dgm:t>
    </dgm:pt>
    <dgm:pt modelId="{B5650021-AA78-4318-A1F5-93F47F78C08C}" type="sibTrans" cxnId="{85049937-C726-4029-9EF1-D38E4D3DAB40}">
      <dgm:prSet/>
      <dgm:spPr/>
      <dgm:t>
        <a:bodyPr/>
        <a:lstStyle/>
        <a:p>
          <a:endParaRPr lang="en-GB"/>
        </a:p>
      </dgm:t>
    </dgm:pt>
    <dgm:pt modelId="{5AEA41DB-92DA-45D8-84D9-32B588BC5366}">
      <dgm:prSet phldrT="[Text]" custT="1"/>
      <dgm:spPr/>
      <dgm:t>
        <a:bodyPr/>
        <a:lstStyle/>
        <a:p>
          <a:r>
            <a:rPr lang="en-GB" sz="1000"/>
            <a:t>Connect / joint working (interface with youth and adult services; inter-agencies etc.)</a:t>
          </a:r>
        </a:p>
      </dgm:t>
    </dgm:pt>
    <dgm:pt modelId="{61249A32-0B2C-4782-9327-727848FEFB93}" type="parTrans" cxnId="{DB3766C3-AE4C-4A31-BE89-2E0E5EE9B35D}">
      <dgm:prSet/>
      <dgm:spPr/>
      <dgm:t>
        <a:bodyPr/>
        <a:lstStyle/>
        <a:p>
          <a:endParaRPr lang="en-GB"/>
        </a:p>
      </dgm:t>
    </dgm:pt>
    <dgm:pt modelId="{D8146073-C016-469F-8974-D3691059FAC8}" type="sibTrans" cxnId="{DB3766C3-AE4C-4A31-BE89-2E0E5EE9B35D}">
      <dgm:prSet/>
      <dgm:spPr/>
      <dgm:t>
        <a:bodyPr/>
        <a:lstStyle/>
        <a:p>
          <a:endParaRPr lang="en-GB"/>
        </a:p>
      </dgm:t>
    </dgm:pt>
    <dgm:pt modelId="{B25E1239-C34B-4C20-BA54-548A244ACDED}">
      <dgm:prSet phldrT="[Text]" custT="1"/>
      <dgm:spPr/>
      <dgm:t>
        <a:bodyPr/>
        <a:lstStyle/>
        <a:p>
          <a:r>
            <a:rPr lang="en-GB" sz="1000"/>
            <a:t>Collaborate with  areas to share best </a:t>
          </a:r>
          <a:r>
            <a:rPr lang="en-GB" sz="1000" baseline="0"/>
            <a:t>practice</a:t>
          </a:r>
          <a:r>
            <a:rPr lang="en-GB" sz="1000"/>
            <a:t> and translate policy into practice</a:t>
          </a:r>
        </a:p>
      </dgm:t>
    </dgm:pt>
    <dgm:pt modelId="{530E56EC-3BDE-4A08-A768-00DDE2599C3A}" type="parTrans" cxnId="{D515FE9A-865C-41CB-8E69-0BDE207143F7}">
      <dgm:prSet/>
      <dgm:spPr/>
      <dgm:t>
        <a:bodyPr/>
        <a:lstStyle/>
        <a:p>
          <a:endParaRPr lang="en-GB"/>
        </a:p>
      </dgm:t>
    </dgm:pt>
    <dgm:pt modelId="{AA68E5F1-BA8A-46D7-8310-9E16B2C63D05}" type="sibTrans" cxnId="{D515FE9A-865C-41CB-8E69-0BDE207143F7}">
      <dgm:prSet/>
      <dgm:spPr/>
      <dgm:t>
        <a:bodyPr/>
        <a:lstStyle/>
        <a:p>
          <a:endParaRPr lang="en-GB"/>
        </a:p>
      </dgm:t>
    </dgm:pt>
    <dgm:pt modelId="{1A986E41-A7CC-4181-8DBC-7CFFD509F3E6}">
      <dgm:prSet phldrT="[Text]" custT="1"/>
      <dgm:spPr/>
      <dgm:t>
        <a:bodyPr/>
        <a:lstStyle/>
        <a:p>
          <a:endParaRPr lang="en-GB" sz="900"/>
        </a:p>
      </dgm:t>
    </dgm:pt>
    <dgm:pt modelId="{9D6FF43A-4B54-439E-AFE4-A8D1A595E408}" type="parTrans" cxnId="{1630423E-E321-477A-AF83-2221B6B3E8AC}">
      <dgm:prSet/>
      <dgm:spPr/>
      <dgm:t>
        <a:bodyPr/>
        <a:lstStyle/>
        <a:p>
          <a:endParaRPr lang="en-GB"/>
        </a:p>
      </dgm:t>
    </dgm:pt>
    <dgm:pt modelId="{558B9FA5-E7BA-4721-814B-D30314A2239A}" type="sibTrans" cxnId="{1630423E-E321-477A-AF83-2221B6B3E8AC}">
      <dgm:prSet/>
      <dgm:spPr/>
      <dgm:t>
        <a:bodyPr/>
        <a:lstStyle/>
        <a:p>
          <a:endParaRPr lang="en-GB"/>
        </a:p>
      </dgm:t>
    </dgm:pt>
    <dgm:pt modelId="{07F5977F-F231-42A6-A6F3-C5E6E087691D}">
      <dgm:prSet custT="1"/>
      <dgm:spPr/>
      <dgm:t>
        <a:bodyPr/>
        <a:lstStyle/>
        <a:p>
          <a:r>
            <a:rPr lang="en-GB" sz="1000" baseline="0"/>
            <a:t>influence other agencies (Crown, CAMHS etc.) </a:t>
          </a:r>
        </a:p>
      </dgm:t>
    </dgm:pt>
    <dgm:pt modelId="{72D49FED-AE86-4203-8EB9-033D3ABD9142}" type="parTrans" cxnId="{7EB42CA8-7DD8-4CD8-A60E-0A192871B27A}">
      <dgm:prSet/>
      <dgm:spPr/>
      <dgm:t>
        <a:bodyPr/>
        <a:lstStyle/>
        <a:p>
          <a:endParaRPr lang="en-GB"/>
        </a:p>
      </dgm:t>
    </dgm:pt>
    <dgm:pt modelId="{0A2D1574-0F94-4E67-9352-644055155371}" type="sibTrans" cxnId="{7EB42CA8-7DD8-4CD8-A60E-0A192871B27A}">
      <dgm:prSet/>
      <dgm:spPr/>
      <dgm:t>
        <a:bodyPr/>
        <a:lstStyle/>
        <a:p>
          <a:endParaRPr lang="en-GB"/>
        </a:p>
      </dgm:t>
    </dgm:pt>
    <dgm:pt modelId="{A542B100-B5FB-4A43-8C43-F63FC27B24C2}">
      <dgm:prSet phldrT="[Text]" custT="1"/>
      <dgm:spPr/>
      <dgm:t>
        <a:bodyPr/>
        <a:lstStyle/>
        <a:p>
          <a:endParaRPr lang="en-GB" sz="1000"/>
        </a:p>
      </dgm:t>
    </dgm:pt>
    <dgm:pt modelId="{E28A89C4-4041-4FC5-B705-3AB46A9B5960}" type="parTrans" cxnId="{2534FCDB-631C-43A2-A0AC-9FC7C5B1B679}">
      <dgm:prSet/>
      <dgm:spPr/>
      <dgm:t>
        <a:bodyPr/>
        <a:lstStyle/>
        <a:p>
          <a:endParaRPr lang="en-GB"/>
        </a:p>
      </dgm:t>
    </dgm:pt>
    <dgm:pt modelId="{0F553162-0E67-48EA-BA02-D221EA8064B2}" type="sibTrans" cxnId="{2534FCDB-631C-43A2-A0AC-9FC7C5B1B679}">
      <dgm:prSet/>
      <dgm:spPr/>
      <dgm:t>
        <a:bodyPr/>
        <a:lstStyle/>
        <a:p>
          <a:endParaRPr lang="en-GB"/>
        </a:p>
      </dgm:t>
    </dgm:pt>
    <dgm:pt modelId="{6254DD24-181B-4045-87E1-E2F29B3261E1}" type="pres">
      <dgm:prSet presAssocID="{83E66B2D-DE20-4641-ADDA-A2EBF20C8ABD}" presName="Name0" presStyleCnt="0">
        <dgm:presLayoutVars>
          <dgm:dir/>
          <dgm:animLvl val="lvl"/>
          <dgm:resizeHandles val="exact"/>
        </dgm:presLayoutVars>
      </dgm:prSet>
      <dgm:spPr/>
      <dgm:t>
        <a:bodyPr/>
        <a:lstStyle/>
        <a:p>
          <a:endParaRPr lang="en-GB"/>
        </a:p>
      </dgm:t>
    </dgm:pt>
    <dgm:pt modelId="{8D751F93-44C3-46E5-A5AE-1C949710CC92}" type="pres">
      <dgm:prSet presAssocID="{68962850-3508-4A4F-BE4A-3AC340AD6833}" presName="linNode" presStyleCnt="0"/>
      <dgm:spPr/>
      <dgm:t>
        <a:bodyPr/>
        <a:lstStyle/>
        <a:p>
          <a:endParaRPr lang="en-GB"/>
        </a:p>
      </dgm:t>
    </dgm:pt>
    <dgm:pt modelId="{2174E33E-EC3E-4F4B-9600-B583F3B6B2ED}" type="pres">
      <dgm:prSet presAssocID="{68962850-3508-4A4F-BE4A-3AC340AD6833}" presName="parentText" presStyleLbl="node1" presStyleIdx="0" presStyleCnt="5" custScaleX="45006" custLinFactNeighborY="-203">
        <dgm:presLayoutVars>
          <dgm:chMax val="1"/>
          <dgm:bulletEnabled val="1"/>
        </dgm:presLayoutVars>
      </dgm:prSet>
      <dgm:spPr/>
      <dgm:t>
        <a:bodyPr/>
        <a:lstStyle/>
        <a:p>
          <a:endParaRPr lang="en-GB"/>
        </a:p>
      </dgm:t>
    </dgm:pt>
    <dgm:pt modelId="{BCF572BC-CCB4-451B-970A-1A28F4C229DE}" type="pres">
      <dgm:prSet presAssocID="{68962850-3508-4A4F-BE4A-3AC340AD6833}" presName="descendantText" presStyleLbl="alignAccFollowNode1" presStyleIdx="0" presStyleCnt="5" custScaleX="125095" custLinFactNeighborX="1359">
        <dgm:presLayoutVars>
          <dgm:bulletEnabled val="1"/>
        </dgm:presLayoutVars>
      </dgm:prSet>
      <dgm:spPr/>
      <dgm:t>
        <a:bodyPr/>
        <a:lstStyle/>
        <a:p>
          <a:endParaRPr lang="en-GB"/>
        </a:p>
      </dgm:t>
    </dgm:pt>
    <dgm:pt modelId="{C4F415E6-DDEC-4097-BC4B-5E0C1ADE51CA}" type="pres">
      <dgm:prSet presAssocID="{565AD8A1-58F6-48F6-A514-C2B54965660C}" presName="sp" presStyleCnt="0"/>
      <dgm:spPr/>
      <dgm:t>
        <a:bodyPr/>
        <a:lstStyle/>
        <a:p>
          <a:endParaRPr lang="en-GB"/>
        </a:p>
      </dgm:t>
    </dgm:pt>
    <dgm:pt modelId="{CD154F42-B382-4E6E-B7FD-DEBA246AA659}" type="pres">
      <dgm:prSet presAssocID="{B9A86E5F-40D7-488D-8801-D5EB2AAFEAA5}" presName="linNode" presStyleCnt="0"/>
      <dgm:spPr/>
      <dgm:t>
        <a:bodyPr/>
        <a:lstStyle/>
        <a:p>
          <a:endParaRPr lang="en-GB"/>
        </a:p>
      </dgm:t>
    </dgm:pt>
    <dgm:pt modelId="{57B6F6CF-5837-4CF4-8567-4D41A0B496FE}" type="pres">
      <dgm:prSet presAssocID="{B9A86E5F-40D7-488D-8801-D5EB2AAFEAA5}" presName="parentText" presStyleLbl="node1" presStyleIdx="1" presStyleCnt="5" custScaleX="45006" custLinFactNeighborY="-172">
        <dgm:presLayoutVars>
          <dgm:chMax val="1"/>
          <dgm:bulletEnabled val="1"/>
        </dgm:presLayoutVars>
      </dgm:prSet>
      <dgm:spPr/>
      <dgm:t>
        <a:bodyPr/>
        <a:lstStyle/>
        <a:p>
          <a:endParaRPr lang="en-GB"/>
        </a:p>
      </dgm:t>
    </dgm:pt>
    <dgm:pt modelId="{A87BF5C2-65BA-4E92-A17F-DA9FDCD58AF8}" type="pres">
      <dgm:prSet presAssocID="{B9A86E5F-40D7-488D-8801-D5EB2AAFEAA5}" presName="descendantText" presStyleLbl="alignAccFollowNode1" presStyleIdx="1" presStyleCnt="5" custScaleX="126346">
        <dgm:presLayoutVars>
          <dgm:bulletEnabled val="1"/>
        </dgm:presLayoutVars>
      </dgm:prSet>
      <dgm:spPr/>
      <dgm:t>
        <a:bodyPr/>
        <a:lstStyle/>
        <a:p>
          <a:endParaRPr lang="en-GB"/>
        </a:p>
      </dgm:t>
    </dgm:pt>
    <dgm:pt modelId="{7E266078-A335-4470-8C6F-E2AD0ABD84D8}" type="pres">
      <dgm:prSet presAssocID="{9AAF19AA-80F8-452A-8E8F-586C409E9643}" presName="sp" presStyleCnt="0"/>
      <dgm:spPr/>
      <dgm:t>
        <a:bodyPr/>
        <a:lstStyle/>
        <a:p>
          <a:endParaRPr lang="en-GB"/>
        </a:p>
      </dgm:t>
    </dgm:pt>
    <dgm:pt modelId="{7CE84375-597F-435D-8125-5293CE1E6811}" type="pres">
      <dgm:prSet presAssocID="{9C1BE47C-4E25-4AD1-941C-4DDC64BC77C5}" presName="linNode" presStyleCnt="0"/>
      <dgm:spPr/>
      <dgm:t>
        <a:bodyPr/>
        <a:lstStyle/>
        <a:p>
          <a:endParaRPr lang="en-GB"/>
        </a:p>
      </dgm:t>
    </dgm:pt>
    <dgm:pt modelId="{A311A273-9BBE-470D-8E25-2E11C69EAFA8}" type="pres">
      <dgm:prSet presAssocID="{9C1BE47C-4E25-4AD1-941C-4DDC64BC77C5}" presName="parentText" presStyleLbl="node1" presStyleIdx="2" presStyleCnt="5" custScaleX="45006" custLinFactNeighborY="-172">
        <dgm:presLayoutVars>
          <dgm:chMax val="1"/>
          <dgm:bulletEnabled val="1"/>
        </dgm:presLayoutVars>
      </dgm:prSet>
      <dgm:spPr/>
      <dgm:t>
        <a:bodyPr/>
        <a:lstStyle/>
        <a:p>
          <a:endParaRPr lang="en-GB"/>
        </a:p>
      </dgm:t>
    </dgm:pt>
    <dgm:pt modelId="{BA1F5591-1423-4796-992F-D20351B9CCC1}" type="pres">
      <dgm:prSet presAssocID="{9C1BE47C-4E25-4AD1-941C-4DDC64BC77C5}" presName="descendantText" presStyleLbl="alignAccFollowNode1" presStyleIdx="2" presStyleCnt="5" custScaleX="126346">
        <dgm:presLayoutVars>
          <dgm:bulletEnabled val="1"/>
        </dgm:presLayoutVars>
      </dgm:prSet>
      <dgm:spPr/>
      <dgm:t>
        <a:bodyPr/>
        <a:lstStyle/>
        <a:p>
          <a:endParaRPr lang="en-GB"/>
        </a:p>
      </dgm:t>
    </dgm:pt>
    <dgm:pt modelId="{FF280220-F9F3-480D-BA3D-F810DFF8E17D}" type="pres">
      <dgm:prSet presAssocID="{9DFE09C6-2B42-49CF-BCA0-0570B1DF5BA6}" presName="sp" presStyleCnt="0"/>
      <dgm:spPr/>
      <dgm:t>
        <a:bodyPr/>
        <a:lstStyle/>
        <a:p>
          <a:endParaRPr lang="en-GB"/>
        </a:p>
      </dgm:t>
    </dgm:pt>
    <dgm:pt modelId="{D0A8B342-1BFA-4213-B335-EF7C6297BA51}" type="pres">
      <dgm:prSet presAssocID="{F35AEBB0-B444-4557-B512-F07B4982A868}" presName="linNode" presStyleCnt="0"/>
      <dgm:spPr/>
      <dgm:t>
        <a:bodyPr/>
        <a:lstStyle/>
        <a:p>
          <a:endParaRPr lang="en-GB"/>
        </a:p>
      </dgm:t>
    </dgm:pt>
    <dgm:pt modelId="{A1BBDB1E-78F7-49E4-9AE6-9313B472DE03}" type="pres">
      <dgm:prSet presAssocID="{F35AEBB0-B444-4557-B512-F07B4982A868}" presName="parentText" presStyleLbl="node1" presStyleIdx="3" presStyleCnt="5" custScaleX="45006">
        <dgm:presLayoutVars>
          <dgm:chMax val="1"/>
          <dgm:bulletEnabled val="1"/>
        </dgm:presLayoutVars>
      </dgm:prSet>
      <dgm:spPr/>
      <dgm:t>
        <a:bodyPr/>
        <a:lstStyle/>
        <a:p>
          <a:endParaRPr lang="en-GB"/>
        </a:p>
      </dgm:t>
    </dgm:pt>
    <dgm:pt modelId="{AF6088BA-CDDE-4D4D-9AA7-3B92900076D5}" type="pres">
      <dgm:prSet presAssocID="{F35AEBB0-B444-4557-B512-F07B4982A868}" presName="descendantText" presStyleLbl="alignAccFollowNode1" presStyleIdx="3" presStyleCnt="5" custScaleX="126346">
        <dgm:presLayoutVars>
          <dgm:bulletEnabled val="1"/>
        </dgm:presLayoutVars>
      </dgm:prSet>
      <dgm:spPr/>
      <dgm:t>
        <a:bodyPr/>
        <a:lstStyle/>
        <a:p>
          <a:endParaRPr lang="en-GB"/>
        </a:p>
      </dgm:t>
    </dgm:pt>
    <dgm:pt modelId="{1C3A48DD-158C-487E-89B9-2F598AA2AF51}" type="pres">
      <dgm:prSet presAssocID="{F2CCB1E1-F75C-4EBD-9C17-69C28FD023EB}" presName="sp" presStyleCnt="0"/>
      <dgm:spPr/>
      <dgm:t>
        <a:bodyPr/>
        <a:lstStyle/>
        <a:p>
          <a:endParaRPr lang="en-GB"/>
        </a:p>
      </dgm:t>
    </dgm:pt>
    <dgm:pt modelId="{83A978BC-20FA-4BED-A09E-06F8DC8464D2}" type="pres">
      <dgm:prSet presAssocID="{7A56BE3D-5D53-4676-B97A-F600E599962F}" presName="linNode" presStyleCnt="0"/>
      <dgm:spPr/>
      <dgm:t>
        <a:bodyPr/>
        <a:lstStyle/>
        <a:p>
          <a:endParaRPr lang="en-GB"/>
        </a:p>
      </dgm:t>
    </dgm:pt>
    <dgm:pt modelId="{2574F92D-C660-44EE-91EC-1895BFF7916A}" type="pres">
      <dgm:prSet presAssocID="{7A56BE3D-5D53-4676-B97A-F600E599962F}" presName="parentText" presStyleLbl="node1" presStyleIdx="4" presStyleCnt="5" custFlipHor="1" custScaleX="45014" custScaleY="100051">
        <dgm:presLayoutVars>
          <dgm:chMax val="1"/>
          <dgm:bulletEnabled val="1"/>
        </dgm:presLayoutVars>
      </dgm:prSet>
      <dgm:spPr/>
      <dgm:t>
        <a:bodyPr/>
        <a:lstStyle/>
        <a:p>
          <a:endParaRPr lang="en-GB"/>
        </a:p>
      </dgm:t>
    </dgm:pt>
    <dgm:pt modelId="{B371D9ED-4582-483C-9CB8-9CE1FE4449AD}" type="pres">
      <dgm:prSet presAssocID="{7A56BE3D-5D53-4676-B97A-F600E599962F}" presName="descendantText" presStyleLbl="alignAccFollowNode1" presStyleIdx="4" presStyleCnt="5" custScaleX="127437">
        <dgm:presLayoutVars>
          <dgm:bulletEnabled val="1"/>
        </dgm:presLayoutVars>
      </dgm:prSet>
      <dgm:spPr/>
      <dgm:t>
        <a:bodyPr/>
        <a:lstStyle/>
        <a:p>
          <a:endParaRPr lang="en-GB"/>
        </a:p>
      </dgm:t>
    </dgm:pt>
  </dgm:ptLst>
  <dgm:cxnLst>
    <dgm:cxn modelId="{7027A08C-5DEC-4637-858E-D4153A9DF078}" type="presOf" srcId="{D630AA7A-AE73-4CF3-B929-7385DD2F03ED}" destId="{A87BF5C2-65BA-4E92-A17F-DA9FDCD58AF8}" srcOrd="0" destOrd="1" presId="urn:microsoft.com/office/officeart/2005/8/layout/vList5"/>
    <dgm:cxn modelId="{B737D5E5-2C64-43C1-8A21-19E7330815ED}" srcId="{68962850-3508-4A4F-BE4A-3AC340AD6833}" destId="{12C4EC39-2EA0-41C4-8B29-6CFDC2AEDA34}" srcOrd="1" destOrd="0" parTransId="{106C4E4E-3C32-451D-811D-B45E09761AB5}" sibTransId="{159EB53B-7F08-48F4-AA3F-59680D9BFE0A}"/>
    <dgm:cxn modelId="{721E97E4-A7C8-44D7-95B3-437DBC150ABA}" srcId="{83E66B2D-DE20-4641-ADDA-A2EBF20C8ABD}" destId="{F35AEBB0-B444-4557-B512-F07B4982A868}" srcOrd="3" destOrd="0" parTransId="{41073A7A-DFE2-454E-951C-B45C89428B01}" sibTransId="{F2CCB1E1-F75C-4EBD-9C17-69C28FD023EB}"/>
    <dgm:cxn modelId="{2534FCDB-631C-43A2-A0AC-9FC7C5B1B679}" srcId="{9C1BE47C-4E25-4AD1-941C-4DDC64BC77C5}" destId="{A542B100-B5FB-4A43-8C43-F63FC27B24C2}" srcOrd="0" destOrd="0" parTransId="{E28A89C4-4041-4FC5-B705-3AB46A9B5960}" sibTransId="{0F553162-0E67-48EA-BA02-D221EA8064B2}"/>
    <dgm:cxn modelId="{A7FAFE5F-8F15-46DA-8CF5-9A159660E4AD}" srcId="{83E66B2D-DE20-4641-ADDA-A2EBF20C8ABD}" destId="{B9A86E5F-40D7-488D-8801-D5EB2AAFEAA5}" srcOrd="1" destOrd="0" parTransId="{97F473CC-8F29-4A4F-A8AA-D4356A111700}" sibTransId="{9AAF19AA-80F8-452A-8E8F-586C409E9643}"/>
    <dgm:cxn modelId="{123EB484-3D8A-4425-958E-35FD2DD9B7F5}" type="presOf" srcId="{1A986E41-A7CC-4181-8DBC-7CFFD509F3E6}" destId="{BA1F5591-1423-4796-992F-D20351B9CCC1}" srcOrd="0" destOrd="4" presId="urn:microsoft.com/office/officeart/2005/8/layout/vList5"/>
    <dgm:cxn modelId="{E4AE0100-C3D2-456D-B23D-6454518FC22B}" srcId="{68962850-3508-4A4F-BE4A-3AC340AD6833}" destId="{92AB260F-ACE2-4DBB-9534-365D53045E47}" srcOrd="3" destOrd="0" parTransId="{4D92BDEE-9050-4B64-9AB9-E18B4B0669D4}" sibTransId="{B7CE6191-9AD1-439B-B8D6-875CAB8CC358}"/>
    <dgm:cxn modelId="{04B45087-56AE-4402-BC81-1B5AC06039BA}" type="presOf" srcId="{F35AEBB0-B444-4557-B512-F07B4982A868}" destId="{A1BBDB1E-78F7-49E4-9AE6-9313B472DE03}" srcOrd="0" destOrd="0" presId="urn:microsoft.com/office/officeart/2005/8/layout/vList5"/>
    <dgm:cxn modelId="{85049937-C726-4029-9EF1-D38E4D3DAB40}" srcId="{B9A86E5F-40D7-488D-8801-D5EB2AAFEAA5}" destId="{53F41E7E-4998-4185-8189-E45DE01DFFD7}" srcOrd="2" destOrd="0" parTransId="{1F3E54E1-D47A-4328-8532-430EA4E4294B}" sibTransId="{B5650021-AA78-4318-A1F5-93F47F78C08C}"/>
    <dgm:cxn modelId="{E7F939B3-9ACF-45AC-97D3-19971F39A972}" type="presOf" srcId="{92AB260F-ACE2-4DBB-9534-365D53045E47}" destId="{BCF572BC-CCB4-451B-970A-1A28F4C229DE}" srcOrd="0" destOrd="3" presId="urn:microsoft.com/office/officeart/2005/8/layout/vList5"/>
    <dgm:cxn modelId="{D43F3CDB-0E79-4F0F-9DD5-DBC940F68C02}" srcId="{B9A86E5F-40D7-488D-8801-D5EB2AAFEAA5}" destId="{BD914AFD-3580-4EBE-840E-BDB50DD5F3C2}" srcOrd="0" destOrd="0" parTransId="{BC7903D1-B436-45EC-9662-C44E096A1FAC}" sibTransId="{DF9C4DBA-BF69-47D1-9D70-1CCB2736BB89}"/>
    <dgm:cxn modelId="{B1C956DF-BD13-400C-BF7A-9DA55B6A5D5C}" srcId="{9C1BE47C-4E25-4AD1-941C-4DDC64BC77C5}" destId="{5AD0210A-A12A-4DBD-ABD2-36F5EE78BFC9}" srcOrd="1" destOrd="0" parTransId="{781BB6D7-03ED-4F15-BC26-6196B028127D}" sibTransId="{C6843C87-7D51-48E3-BF2C-8BD17AD18218}"/>
    <dgm:cxn modelId="{A88AFA85-C786-407E-815B-24AA2BE3984C}" srcId="{83E66B2D-DE20-4641-ADDA-A2EBF20C8ABD}" destId="{9C1BE47C-4E25-4AD1-941C-4DDC64BC77C5}" srcOrd="2" destOrd="0" parTransId="{4F44C41C-F25D-4000-BD4B-7FD3ED44BA83}" sibTransId="{9DFE09C6-2B42-49CF-BCA0-0570B1DF5BA6}"/>
    <dgm:cxn modelId="{6F80ECA7-C888-49F9-9060-BD50EFB665E5}" srcId="{83E66B2D-DE20-4641-ADDA-A2EBF20C8ABD}" destId="{7A56BE3D-5D53-4676-B97A-F600E599962F}" srcOrd="4" destOrd="0" parTransId="{F906BD7B-BE1A-4655-B564-94645F982C16}" sibTransId="{596D9CBB-6D02-4621-B7E5-154F90F6CCF3}"/>
    <dgm:cxn modelId="{9D72CA8B-F458-4C1C-81AB-E5CC66C2D7A1}" type="presOf" srcId="{4D7E3847-2A57-4C25-A318-B5AF27273854}" destId="{B371D9ED-4582-483C-9CB8-9CE1FE4449AD}" srcOrd="0" destOrd="0" presId="urn:microsoft.com/office/officeart/2005/8/layout/vList5"/>
    <dgm:cxn modelId="{EECABDD3-125D-4D40-9DFE-4378541C1A16}" type="presOf" srcId="{53F41E7E-4998-4185-8189-E45DE01DFFD7}" destId="{A87BF5C2-65BA-4E92-A17F-DA9FDCD58AF8}" srcOrd="0" destOrd="2" presId="urn:microsoft.com/office/officeart/2005/8/layout/vList5"/>
    <dgm:cxn modelId="{8660C02C-0092-4A83-BE3D-A93D17C5CE25}" srcId="{7A56BE3D-5D53-4676-B97A-F600E599962F}" destId="{4D7E3847-2A57-4C25-A318-B5AF27273854}" srcOrd="0" destOrd="0" parTransId="{18998BC6-A6E4-4B5A-954B-E6D2F5F045CE}" sibTransId="{3E977680-2BC2-407D-9B6D-3A6B4F509CEF}"/>
    <dgm:cxn modelId="{6E8B4A86-F327-4B51-B47A-7BB3E8BCAB43}" type="presOf" srcId="{8E4361BD-F51F-49B6-A6EA-D2737A6ACBD7}" destId="{A87BF5C2-65BA-4E92-A17F-DA9FDCD58AF8}" srcOrd="0" destOrd="3" presId="urn:microsoft.com/office/officeart/2005/8/layout/vList5"/>
    <dgm:cxn modelId="{47E83643-5265-4367-B931-46020D012CB7}" srcId="{68962850-3508-4A4F-BE4A-3AC340AD6833}" destId="{9E2A1126-00BC-400B-9437-80740899A72A}" srcOrd="2" destOrd="0" parTransId="{58F61481-77F1-4866-A56F-772ABD1BBAB4}" sibTransId="{DADBC84E-109D-420F-B62E-AB6D21B902B7}"/>
    <dgm:cxn modelId="{5315BE31-2AD6-4871-90F4-C0D9364CE978}" type="presOf" srcId="{07F5977F-F231-42A6-A6F3-C5E6E087691D}" destId="{B371D9ED-4582-483C-9CB8-9CE1FE4449AD}" srcOrd="0" destOrd="1" presId="urn:microsoft.com/office/officeart/2005/8/layout/vList5"/>
    <dgm:cxn modelId="{98238C8F-7EBF-4340-B81E-3121F3B96AE4}" type="presOf" srcId="{9E2A1126-00BC-400B-9437-80740899A72A}" destId="{BCF572BC-CCB4-451B-970A-1A28F4C229DE}" srcOrd="0" destOrd="2" presId="urn:microsoft.com/office/officeart/2005/8/layout/vList5"/>
    <dgm:cxn modelId="{C45EE722-8C7F-4284-9903-091794FC29D1}" srcId="{68962850-3508-4A4F-BE4A-3AC340AD6833}" destId="{7C3B0031-D82B-4F3A-9D53-371605207CC8}" srcOrd="0" destOrd="0" parTransId="{B7D91E51-F5E5-4A9A-B424-7D98A8B5FD02}" sibTransId="{F40FEC2B-5D8E-4E99-B07A-458AEFBB4795}"/>
    <dgm:cxn modelId="{D97DBCD9-AA61-4558-986F-C69187AC3AFA}" type="presOf" srcId="{A542B100-B5FB-4A43-8C43-F63FC27B24C2}" destId="{BA1F5591-1423-4796-992F-D20351B9CCC1}" srcOrd="0" destOrd="0" presId="urn:microsoft.com/office/officeart/2005/8/layout/vList5"/>
    <dgm:cxn modelId="{7EB42CA8-7DD8-4CD8-A60E-0A192871B27A}" srcId="{7A56BE3D-5D53-4676-B97A-F600E599962F}" destId="{07F5977F-F231-42A6-A6F3-C5E6E087691D}" srcOrd="1" destOrd="0" parTransId="{72D49FED-AE86-4203-8EB9-033D3ABD9142}" sibTransId="{0A2D1574-0F94-4E67-9352-644055155371}"/>
    <dgm:cxn modelId="{3144EBAB-D6AA-4917-B5F4-9A246CB15B11}" type="presOf" srcId="{5AD0210A-A12A-4DBD-ABD2-36F5EE78BFC9}" destId="{BA1F5591-1423-4796-992F-D20351B9CCC1}" srcOrd="0" destOrd="1" presId="urn:microsoft.com/office/officeart/2005/8/layout/vList5"/>
    <dgm:cxn modelId="{06FB3BF2-F1B4-4EEC-9B6A-67691002F027}" type="presOf" srcId="{83E66B2D-DE20-4641-ADDA-A2EBF20C8ABD}" destId="{6254DD24-181B-4045-87E1-E2F29B3261E1}" srcOrd="0" destOrd="0" presId="urn:microsoft.com/office/officeart/2005/8/layout/vList5"/>
    <dgm:cxn modelId="{FE982824-08AF-457E-BC61-E5D6B46DC77F}" type="presOf" srcId="{5AEA41DB-92DA-45D8-84D9-32B588BC5366}" destId="{BA1F5591-1423-4796-992F-D20351B9CCC1}" srcOrd="0" destOrd="3" presId="urn:microsoft.com/office/officeart/2005/8/layout/vList5"/>
    <dgm:cxn modelId="{CE46FA00-34BF-432B-94BB-3994B34B1357}" type="presOf" srcId="{B25E1239-C34B-4C20-BA54-548A244ACDED}" destId="{BA1F5591-1423-4796-992F-D20351B9CCC1}" srcOrd="0" destOrd="2" presId="urn:microsoft.com/office/officeart/2005/8/layout/vList5"/>
    <dgm:cxn modelId="{DDDD5C93-568F-47F1-856F-118234E3DFB7}" type="presOf" srcId="{0AEB3C8F-4D82-4E1B-8274-635FB9DBCB6F}" destId="{AF6088BA-CDDE-4D4D-9AA7-3B92900076D5}" srcOrd="0" destOrd="1" presId="urn:microsoft.com/office/officeart/2005/8/layout/vList5"/>
    <dgm:cxn modelId="{10202D90-F726-4E1E-A23A-29C420EEA726}" type="presOf" srcId="{B9A86E5F-40D7-488D-8801-D5EB2AAFEAA5}" destId="{57B6F6CF-5837-4CF4-8567-4D41A0B496FE}" srcOrd="0" destOrd="0" presId="urn:microsoft.com/office/officeart/2005/8/layout/vList5"/>
    <dgm:cxn modelId="{0923EA52-5CE8-44E0-B38C-27A49322E0CE}" srcId="{F35AEBB0-B444-4557-B512-F07B4982A868}" destId="{BAC77AB7-1181-48F2-9725-A80BD8AABE90}" srcOrd="0" destOrd="0" parTransId="{CF207B98-0DCE-41D5-9336-6BE6F3F67B64}" sibTransId="{630A1130-7596-40A2-81DB-A8C73AE101CB}"/>
    <dgm:cxn modelId="{DB3766C3-AE4C-4A31-BE89-2E0E5EE9B35D}" srcId="{9C1BE47C-4E25-4AD1-941C-4DDC64BC77C5}" destId="{5AEA41DB-92DA-45D8-84D9-32B588BC5366}" srcOrd="3" destOrd="0" parTransId="{61249A32-0B2C-4782-9327-727848FEFB93}" sibTransId="{D8146073-C016-469F-8974-D3691059FAC8}"/>
    <dgm:cxn modelId="{436F8D42-A638-45E9-A2F6-E72B8B032F17}" srcId="{B9A86E5F-40D7-488D-8801-D5EB2AAFEAA5}" destId="{D630AA7A-AE73-4CF3-B929-7385DD2F03ED}" srcOrd="1" destOrd="0" parTransId="{D052C8F0-4677-40CE-A253-C439EFBCC478}" sibTransId="{519F5CA0-F30D-49D1-A8DB-1799BFBDE5EE}"/>
    <dgm:cxn modelId="{DB1085BC-F9AC-4CB3-A1C0-670E76803268}" type="presOf" srcId="{7A56BE3D-5D53-4676-B97A-F600E599962F}" destId="{2574F92D-C660-44EE-91EC-1895BFF7916A}" srcOrd="0" destOrd="0" presId="urn:microsoft.com/office/officeart/2005/8/layout/vList5"/>
    <dgm:cxn modelId="{90ECD936-6981-4C8F-8587-06C5257B37F1}" srcId="{F35AEBB0-B444-4557-B512-F07B4982A868}" destId="{0AEB3C8F-4D82-4E1B-8274-635FB9DBCB6F}" srcOrd="1" destOrd="0" parTransId="{F79EFEBF-C7E3-419A-9CF5-6B55C08BE7D6}" sibTransId="{0E19BDD5-535B-4729-B5BB-C05DE668695E}"/>
    <dgm:cxn modelId="{CCF12D32-0EC1-46C8-AEF0-D62C91357545}" srcId="{83E66B2D-DE20-4641-ADDA-A2EBF20C8ABD}" destId="{68962850-3508-4A4F-BE4A-3AC340AD6833}" srcOrd="0" destOrd="0" parTransId="{F06045F5-6DAB-4AD8-BD6A-8AB5C97D81C7}" sibTransId="{565AD8A1-58F6-48F6-A514-C2B54965660C}"/>
    <dgm:cxn modelId="{8012CBB5-089E-4FB7-932F-DC8D9C68DBDB}" type="presOf" srcId="{9C1BE47C-4E25-4AD1-941C-4DDC64BC77C5}" destId="{A311A273-9BBE-470D-8E25-2E11C69EAFA8}" srcOrd="0" destOrd="0" presId="urn:microsoft.com/office/officeart/2005/8/layout/vList5"/>
    <dgm:cxn modelId="{D189A70C-F6AD-4A1F-ACAB-E2AFA3444B73}" type="presOf" srcId="{68962850-3508-4A4F-BE4A-3AC340AD6833}" destId="{2174E33E-EC3E-4F4B-9600-B583F3B6B2ED}" srcOrd="0" destOrd="0" presId="urn:microsoft.com/office/officeart/2005/8/layout/vList5"/>
    <dgm:cxn modelId="{1630423E-E321-477A-AF83-2221B6B3E8AC}" srcId="{9C1BE47C-4E25-4AD1-941C-4DDC64BC77C5}" destId="{1A986E41-A7CC-4181-8DBC-7CFFD509F3E6}" srcOrd="4" destOrd="0" parTransId="{9D6FF43A-4B54-439E-AFE4-A8D1A595E408}" sibTransId="{558B9FA5-E7BA-4721-814B-D30314A2239A}"/>
    <dgm:cxn modelId="{D515FE9A-865C-41CB-8E69-0BDE207143F7}" srcId="{9C1BE47C-4E25-4AD1-941C-4DDC64BC77C5}" destId="{B25E1239-C34B-4C20-BA54-548A244ACDED}" srcOrd="2" destOrd="0" parTransId="{530E56EC-3BDE-4A08-A768-00DDE2599C3A}" sibTransId="{AA68E5F1-BA8A-46D7-8310-9E16B2C63D05}"/>
    <dgm:cxn modelId="{9DF4A9D4-92DB-4B1E-961A-07F6281FC385}" srcId="{B9A86E5F-40D7-488D-8801-D5EB2AAFEAA5}" destId="{8E4361BD-F51F-49B6-A6EA-D2737A6ACBD7}" srcOrd="3" destOrd="0" parTransId="{E36F5FAC-EC5C-4FBE-A72B-B29FB97EEB5F}" sibTransId="{48DF7E12-E3F3-4D12-82A3-7D88CD4F9780}"/>
    <dgm:cxn modelId="{7C375655-CCA9-4D37-99F8-9E40321ED2D9}" type="presOf" srcId="{BAC77AB7-1181-48F2-9725-A80BD8AABE90}" destId="{AF6088BA-CDDE-4D4D-9AA7-3B92900076D5}" srcOrd="0" destOrd="0" presId="urn:microsoft.com/office/officeart/2005/8/layout/vList5"/>
    <dgm:cxn modelId="{4D4B4623-5EDF-4C1B-BD67-B5782981ECF4}" type="presOf" srcId="{12C4EC39-2EA0-41C4-8B29-6CFDC2AEDA34}" destId="{BCF572BC-CCB4-451B-970A-1A28F4C229DE}" srcOrd="0" destOrd="1" presId="urn:microsoft.com/office/officeart/2005/8/layout/vList5"/>
    <dgm:cxn modelId="{F91C7142-C9C5-492B-A805-414F8BEC6561}" type="presOf" srcId="{7C3B0031-D82B-4F3A-9D53-371605207CC8}" destId="{BCF572BC-CCB4-451B-970A-1A28F4C229DE}" srcOrd="0" destOrd="0" presId="urn:microsoft.com/office/officeart/2005/8/layout/vList5"/>
    <dgm:cxn modelId="{31E2433B-33B1-4588-84A2-318938828583}" type="presOf" srcId="{BD914AFD-3580-4EBE-840E-BDB50DD5F3C2}" destId="{A87BF5C2-65BA-4E92-A17F-DA9FDCD58AF8}" srcOrd="0" destOrd="0" presId="urn:microsoft.com/office/officeart/2005/8/layout/vList5"/>
    <dgm:cxn modelId="{FA861E98-CD26-48DD-BDEA-DB7E6CAF56D0}" type="presParOf" srcId="{6254DD24-181B-4045-87E1-E2F29B3261E1}" destId="{8D751F93-44C3-46E5-A5AE-1C949710CC92}" srcOrd="0" destOrd="0" presId="urn:microsoft.com/office/officeart/2005/8/layout/vList5"/>
    <dgm:cxn modelId="{CC117F76-60CD-4D0D-85EE-DCB525FC20B1}" type="presParOf" srcId="{8D751F93-44C3-46E5-A5AE-1C949710CC92}" destId="{2174E33E-EC3E-4F4B-9600-B583F3B6B2ED}" srcOrd="0" destOrd="0" presId="urn:microsoft.com/office/officeart/2005/8/layout/vList5"/>
    <dgm:cxn modelId="{AE5CCE1D-D1D9-4D77-A8D1-9171957E60BE}" type="presParOf" srcId="{8D751F93-44C3-46E5-A5AE-1C949710CC92}" destId="{BCF572BC-CCB4-451B-970A-1A28F4C229DE}" srcOrd="1" destOrd="0" presId="urn:microsoft.com/office/officeart/2005/8/layout/vList5"/>
    <dgm:cxn modelId="{F8C24120-03D1-4054-B8E3-1077FEEC2879}" type="presParOf" srcId="{6254DD24-181B-4045-87E1-E2F29B3261E1}" destId="{C4F415E6-DDEC-4097-BC4B-5E0C1ADE51CA}" srcOrd="1" destOrd="0" presId="urn:microsoft.com/office/officeart/2005/8/layout/vList5"/>
    <dgm:cxn modelId="{6ADA21B0-F011-40AB-8719-D0F7B62A1A8B}" type="presParOf" srcId="{6254DD24-181B-4045-87E1-E2F29B3261E1}" destId="{CD154F42-B382-4E6E-B7FD-DEBA246AA659}" srcOrd="2" destOrd="0" presId="urn:microsoft.com/office/officeart/2005/8/layout/vList5"/>
    <dgm:cxn modelId="{26239978-A839-4F94-9986-D3F50CB77229}" type="presParOf" srcId="{CD154F42-B382-4E6E-B7FD-DEBA246AA659}" destId="{57B6F6CF-5837-4CF4-8567-4D41A0B496FE}" srcOrd="0" destOrd="0" presId="urn:microsoft.com/office/officeart/2005/8/layout/vList5"/>
    <dgm:cxn modelId="{D7C980FA-8B3E-471D-9AB0-EBAF4B96BDC1}" type="presParOf" srcId="{CD154F42-B382-4E6E-B7FD-DEBA246AA659}" destId="{A87BF5C2-65BA-4E92-A17F-DA9FDCD58AF8}" srcOrd="1" destOrd="0" presId="urn:microsoft.com/office/officeart/2005/8/layout/vList5"/>
    <dgm:cxn modelId="{43C93AC9-A942-491C-81F5-6DD3C8E78D61}" type="presParOf" srcId="{6254DD24-181B-4045-87E1-E2F29B3261E1}" destId="{7E266078-A335-4470-8C6F-E2AD0ABD84D8}" srcOrd="3" destOrd="0" presId="urn:microsoft.com/office/officeart/2005/8/layout/vList5"/>
    <dgm:cxn modelId="{8929EA3A-D82B-4073-85F5-08C85C0CECB2}" type="presParOf" srcId="{6254DD24-181B-4045-87E1-E2F29B3261E1}" destId="{7CE84375-597F-435D-8125-5293CE1E6811}" srcOrd="4" destOrd="0" presId="urn:microsoft.com/office/officeart/2005/8/layout/vList5"/>
    <dgm:cxn modelId="{2A28A8BA-D4E7-44E1-B066-7D76F1148F4F}" type="presParOf" srcId="{7CE84375-597F-435D-8125-5293CE1E6811}" destId="{A311A273-9BBE-470D-8E25-2E11C69EAFA8}" srcOrd="0" destOrd="0" presId="urn:microsoft.com/office/officeart/2005/8/layout/vList5"/>
    <dgm:cxn modelId="{B841763C-D832-4A1C-B91F-E1F9594AE8ED}" type="presParOf" srcId="{7CE84375-597F-435D-8125-5293CE1E6811}" destId="{BA1F5591-1423-4796-992F-D20351B9CCC1}" srcOrd="1" destOrd="0" presId="urn:microsoft.com/office/officeart/2005/8/layout/vList5"/>
    <dgm:cxn modelId="{3F1F57C7-463D-46FC-8964-F6E805436E79}" type="presParOf" srcId="{6254DD24-181B-4045-87E1-E2F29B3261E1}" destId="{FF280220-F9F3-480D-BA3D-F810DFF8E17D}" srcOrd="5" destOrd="0" presId="urn:microsoft.com/office/officeart/2005/8/layout/vList5"/>
    <dgm:cxn modelId="{E6667CE4-D5F4-49C1-8543-6A887390B5BE}" type="presParOf" srcId="{6254DD24-181B-4045-87E1-E2F29B3261E1}" destId="{D0A8B342-1BFA-4213-B335-EF7C6297BA51}" srcOrd="6" destOrd="0" presId="urn:microsoft.com/office/officeart/2005/8/layout/vList5"/>
    <dgm:cxn modelId="{6912025B-C583-4205-9077-33B5BDF8F99A}" type="presParOf" srcId="{D0A8B342-1BFA-4213-B335-EF7C6297BA51}" destId="{A1BBDB1E-78F7-49E4-9AE6-9313B472DE03}" srcOrd="0" destOrd="0" presId="urn:microsoft.com/office/officeart/2005/8/layout/vList5"/>
    <dgm:cxn modelId="{8CF918DF-2BE8-4594-8653-46A6ED9F3376}" type="presParOf" srcId="{D0A8B342-1BFA-4213-B335-EF7C6297BA51}" destId="{AF6088BA-CDDE-4D4D-9AA7-3B92900076D5}" srcOrd="1" destOrd="0" presId="urn:microsoft.com/office/officeart/2005/8/layout/vList5"/>
    <dgm:cxn modelId="{3450635E-4DA0-49B7-9514-50DDE2A20E26}" type="presParOf" srcId="{6254DD24-181B-4045-87E1-E2F29B3261E1}" destId="{1C3A48DD-158C-487E-89B9-2F598AA2AF51}" srcOrd="7" destOrd="0" presId="urn:microsoft.com/office/officeart/2005/8/layout/vList5"/>
    <dgm:cxn modelId="{1D95B727-6CFF-4062-8AAB-C0B98476C731}" type="presParOf" srcId="{6254DD24-181B-4045-87E1-E2F29B3261E1}" destId="{83A978BC-20FA-4BED-A09E-06F8DC8464D2}" srcOrd="8" destOrd="0" presId="urn:microsoft.com/office/officeart/2005/8/layout/vList5"/>
    <dgm:cxn modelId="{A9C881E6-5575-4E20-9942-DB8919F44483}" type="presParOf" srcId="{83A978BC-20FA-4BED-A09E-06F8DC8464D2}" destId="{2574F92D-C660-44EE-91EC-1895BFF7916A}" srcOrd="0" destOrd="0" presId="urn:microsoft.com/office/officeart/2005/8/layout/vList5"/>
    <dgm:cxn modelId="{94E2F2C1-304D-468B-98EE-D7621309836F}" type="presParOf" srcId="{83A978BC-20FA-4BED-A09E-06F8DC8464D2}" destId="{B371D9ED-4582-483C-9CB8-9CE1FE4449AD}" srcOrd="1" destOrd="0" presId="urn:microsoft.com/office/officeart/2005/8/layout/vList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F572BC-CCB4-451B-970A-1A28F4C229DE}">
      <dsp:nvSpPr>
        <dsp:cNvPr id="0" name=""/>
        <dsp:cNvSpPr/>
      </dsp:nvSpPr>
      <dsp:spPr>
        <a:xfrm rot="5400000">
          <a:off x="3070049" y="-1920501"/>
          <a:ext cx="701873" cy="472135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baseline="0"/>
            <a:t>Mental Health (understanding of the impact, training, toolkits etc.)</a:t>
          </a:r>
        </a:p>
        <a:p>
          <a:pPr marL="57150" lvl="1" indent="-57150" algn="l" defTabSz="444500">
            <a:lnSpc>
              <a:spcPct val="90000"/>
            </a:lnSpc>
            <a:spcBef>
              <a:spcPct val="0"/>
            </a:spcBef>
            <a:spcAft>
              <a:spcPct val="15000"/>
            </a:spcAft>
            <a:buChar char="••"/>
          </a:pPr>
          <a:r>
            <a:rPr lang="en-GB" sz="1000" kern="1200" baseline="0"/>
            <a:t>Early Intervention (effective interventions, processes etc.)</a:t>
          </a:r>
        </a:p>
        <a:p>
          <a:pPr marL="57150" lvl="1" indent="-57150" algn="l" defTabSz="444500">
            <a:lnSpc>
              <a:spcPct val="90000"/>
            </a:lnSpc>
            <a:spcBef>
              <a:spcPct val="0"/>
            </a:spcBef>
            <a:spcAft>
              <a:spcPct val="15000"/>
            </a:spcAft>
            <a:buChar char="••"/>
          </a:pPr>
          <a:r>
            <a:rPr lang="en-GB" sz="1000" kern="1200" baseline="0"/>
            <a:t>Intervention skills (CBT, programmes, engagement etc.)</a:t>
          </a:r>
        </a:p>
        <a:p>
          <a:pPr marL="57150" lvl="1" indent="-57150" algn="l" defTabSz="444500">
            <a:lnSpc>
              <a:spcPct val="90000"/>
            </a:lnSpc>
            <a:spcBef>
              <a:spcPct val="0"/>
            </a:spcBef>
            <a:spcAft>
              <a:spcPct val="15000"/>
            </a:spcAft>
            <a:buChar char="••"/>
          </a:pPr>
          <a:r>
            <a:rPr lang="en-GB" sz="1000" kern="1200" baseline="0"/>
            <a:t>Autistic Spectrum Disorder, Learning Difficulties, Speech and Language</a:t>
          </a:r>
        </a:p>
      </dsp:txBody>
      <dsp:txXfrm rot="-5400000">
        <a:off x="1060308" y="123503"/>
        <a:ext cx="4687094" cy="633347"/>
      </dsp:txXfrm>
    </dsp:sp>
    <dsp:sp modelId="{2174E33E-EC3E-4F4B-9600-B583F3B6B2ED}">
      <dsp:nvSpPr>
        <dsp:cNvPr id="0" name=""/>
        <dsp:cNvSpPr/>
      </dsp:nvSpPr>
      <dsp:spPr>
        <a:xfrm>
          <a:off x="85725" y="0"/>
          <a:ext cx="946015" cy="877341"/>
        </a:xfrm>
        <a:prstGeom prst="roundRect">
          <a:avLst/>
        </a:prstGeom>
        <a:solidFill>
          <a:srgbClr val="0086A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GB" sz="1100" kern="1200"/>
            <a:t>Specific Interventions and Skills (</a:t>
          </a:r>
          <a:r>
            <a:rPr lang="en-GB" sz="1100" i="1" u="none" kern="1200"/>
            <a:t>n</a:t>
          </a:r>
          <a:r>
            <a:rPr lang="en-GB" sz="1100" kern="1200"/>
            <a:t>=28)</a:t>
          </a:r>
        </a:p>
      </dsp:txBody>
      <dsp:txXfrm>
        <a:off x="128553" y="42828"/>
        <a:ext cx="860359" cy="791685"/>
      </dsp:txXfrm>
    </dsp:sp>
    <dsp:sp modelId="{A87BF5C2-65BA-4E92-A17F-DA9FDCD58AF8}">
      <dsp:nvSpPr>
        <dsp:cNvPr id="0" name=""/>
        <dsp:cNvSpPr/>
      </dsp:nvSpPr>
      <dsp:spPr>
        <a:xfrm rot="5400000">
          <a:off x="3041483" y="-999292"/>
          <a:ext cx="701873" cy="472135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baseline="0"/>
            <a:t>Young people in custody (alternatives, interventions, reintegration etc.)</a:t>
          </a:r>
        </a:p>
        <a:p>
          <a:pPr marL="57150" lvl="1" indent="-57150" algn="l" defTabSz="444500">
            <a:lnSpc>
              <a:spcPct val="90000"/>
            </a:lnSpc>
            <a:spcBef>
              <a:spcPct val="0"/>
            </a:spcBef>
            <a:spcAft>
              <a:spcPct val="15000"/>
            </a:spcAft>
            <a:buChar char="••"/>
          </a:pPr>
          <a:r>
            <a:rPr lang="en-GB" sz="1000" kern="1200" baseline="0"/>
            <a:t>Girls (vulnerable and high risk)</a:t>
          </a:r>
        </a:p>
        <a:p>
          <a:pPr marL="57150" lvl="1" indent="-57150" algn="l" defTabSz="444500">
            <a:lnSpc>
              <a:spcPct val="90000"/>
            </a:lnSpc>
            <a:spcBef>
              <a:spcPct val="0"/>
            </a:spcBef>
            <a:spcAft>
              <a:spcPct val="15000"/>
            </a:spcAft>
            <a:buChar char="••"/>
          </a:pPr>
          <a:r>
            <a:rPr lang="en-GB" sz="1000" kern="1200" baseline="0"/>
            <a:t>Families (holistic approaches, whole family work etc.)</a:t>
          </a:r>
        </a:p>
        <a:p>
          <a:pPr marL="57150" lvl="1" indent="-57150" algn="l" defTabSz="444500">
            <a:lnSpc>
              <a:spcPct val="90000"/>
            </a:lnSpc>
            <a:spcBef>
              <a:spcPct val="0"/>
            </a:spcBef>
            <a:spcAft>
              <a:spcPct val="15000"/>
            </a:spcAft>
            <a:buChar char="••"/>
          </a:pPr>
          <a:r>
            <a:rPr lang="en-GB" sz="1000" kern="1200" baseline="0"/>
            <a:t>Communities (developing community capacity etc.)</a:t>
          </a:r>
        </a:p>
      </dsp:txBody>
      <dsp:txXfrm rot="-5400000">
        <a:off x="1031742" y="1044712"/>
        <a:ext cx="4687094" cy="633347"/>
      </dsp:txXfrm>
    </dsp:sp>
    <dsp:sp modelId="{57B6F6CF-5837-4CF4-8567-4D41A0B496FE}">
      <dsp:nvSpPr>
        <dsp:cNvPr id="0" name=""/>
        <dsp:cNvSpPr/>
      </dsp:nvSpPr>
      <dsp:spPr>
        <a:xfrm>
          <a:off x="85725" y="921206"/>
          <a:ext cx="946015" cy="877341"/>
        </a:xfrm>
        <a:prstGeom prst="roundRect">
          <a:avLst/>
        </a:prstGeom>
        <a:solidFill>
          <a:srgbClr val="0086A8">
            <a:alpha val="9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GB" sz="1100" kern="1200"/>
            <a:t>Specific Groups or Situations (</a:t>
          </a:r>
          <a:r>
            <a:rPr lang="en-GB" sz="1100" i="1" kern="1200"/>
            <a:t>n</a:t>
          </a:r>
          <a:r>
            <a:rPr lang="en-GB" sz="1100" kern="1200"/>
            <a:t>=21)</a:t>
          </a:r>
        </a:p>
      </dsp:txBody>
      <dsp:txXfrm>
        <a:off x="128553" y="964034"/>
        <a:ext cx="860359" cy="791685"/>
      </dsp:txXfrm>
    </dsp:sp>
    <dsp:sp modelId="{BA1F5591-1423-4796-992F-D20351B9CCC1}">
      <dsp:nvSpPr>
        <dsp:cNvPr id="0" name=""/>
        <dsp:cNvSpPr/>
      </dsp:nvSpPr>
      <dsp:spPr>
        <a:xfrm rot="5400000">
          <a:off x="3041483" y="-78083"/>
          <a:ext cx="701873" cy="472135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GB" sz="900" kern="1200"/>
            <a:t>Policy  / Legislation (adult and youth justice interface, youth justice age  range etc.)</a:t>
          </a:r>
        </a:p>
        <a:p>
          <a:pPr marL="57150" lvl="1" indent="-57150" algn="l" defTabSz="400050">
            <a:lnSpc>
              <a:spcPct val="90000"/>
            </a:lnSpc>
            <a:spcBef>
              <a:spcPct val="0"/>
            </a:spcBef>
            <a:spcAft>
              <a:spcPct val="15000"/>
            </a:spcAft>
            <a:buChar char="••"/>
          </a:pPr>
          <a:r>
            <a:rPr lang="en-GB" sz="900" kern="1200"/>
            <a:t>Resources (more resources or how to be creative with what you have)</a:t>
          </a:r>
        </a:p>
        <a:p>
          <a:pPr marL="57150" lvl="1" indent="-57150" algn="l" defTabSz="444500">
            <a:lnSpc>
              <a:spcPct val="90000"/>
            </a:lnSpc>
            <a:spcBef>
              <a:spcPct val="0"/>
            </a:spcBef>
            <a:spcAft>
              <a:spcPct val="15000"/>
            </a:spcAft>
            <a:buChar char="••"/>
          </a:pPr>
          <a:r>
            <a:rPr lang="en-GB" sz="1000" kern="1200" baseline="0"/>
            <a:t>Leadership</a:t>
          </a:r>
          <a:r>
            <a:rPr lang="en-GB" sz="900" kern="1200"/>
            <a:t> (strong voice, clear vision, national direction etc.)</a:t>
          </a:r>
        </a:p>
        <a:p>
          <a:pPr marL="57150" lvl="1" indent="-57150" algn="l" defTabSz="400050">
            <a:lnSpc>
              <a:spcPct val="90000"/>
            </a:lnSpc>
            <a:spcBef>
              <a:spcPct val="0"/>
            </a:spcBef>
            <a:spcAft>
              <a:spcPct val="15000"/>
            </a:spcAft>
            <a:buChar char="••"/>
          </a:pPr>
          <a:r>
            <a:rPr lang="en-GB" sz="900" kern="1200"/>
            <a:t>System response (public health, jobs and training,  information-sharing etc.)</a:t>
          </a:r>
        </a:p>
      </dsp:txBody>
      <dsp:txXfrm rot="-5400000">
        <a:off x="1031742" y="1965921"/>
        <a:ext cx="4687094" cy="633347"/>
      </dsp:txXfrm>
    </dsp:sp>
    <dsp:sp modelId="{A311A273-9BBE-470D-8E25-2E11C69EAFA8}">
      <dsp:nvSpPr>
        <dsp:cNvPr id="0" name=""/>
        <dsp:cNvSpPr/>
      </dsp:nvSpPr>
      <dsp:spPr>
        <a:xfrm>
          <a:off x="85725" y="1842415"/>
          <a:ext cx="946015" cy="877341"/>
        </a:xfrm>
        <a:prstGeom prst="roundRect">
          <a:avLst/>
        </a:prstGeom>
        <a:solidFill>
          <a:srgbClr val="0086A8">
            <a:alpha val="8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GB" sz="1100" kern="1200"/>
            <a:t>Structural / Strategic (</a:t>
          </a:r>
          <a:r>
            <a:rPr lang="en-GB" sz="1100" i="1" kern="1200"/>
            <a:t>n</a:t>
          </a:r>
          <a:r>
            <a:rPr lang="en-GB" sz="1100" kern="1200"/>
            <a:t>=18)</a:t>
          </a:r>
        </a:p>
      </dsp:txBody>
      <dsp:txXfrm>
        <a:off x="128553" y="1885243"/>
        <a:ext cx="860359" cy="791685"/>
      </dsp:txXfrm>
    </dsp:sp>
    <dsp:sp modelId="{AF6088BA-CDDE-4D4D-9AA7-3B92900076D5}">
      <dsp:nvSpPr>
        <dsp:cNvPr id="0" name=""/>
        <dsp:cNvSpPr/>
      </dsp:nvSpPr>
      <dsp:spPr>
        <a:xfrm rot="5400000">
          <a:off x="3041483" y="843125"/>
          <a:ext cx="701873" cy="472135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baseline="0"/>
            <a:t>Sharing best practice (events and connects to share and develop practice)</a:t>
          </a:r>
        </a:p>
        <a:p>
          <a:pPr marL="57150" lvl="1" indent="-57150" algn="l" defTabSz="444500">
            <a:lnSpc>
              <a:spcPct val="90000"/>
            </a:lnSpc>
            <a:spcBef>
              <a:spcPct val="0"/>
            </a:spcBef>
            <a:spcAft>
              <a:spcPct val="15000"/>
            </a:spcAft>
            <a:buChar char="••"/>
          </a:pPr>
          <a:r>
            <a:rPr lang="en-GB" sz="1000" kern="1200" baseline="0"/>
            <a:t>Creating better links (youth justice, criminal justice and children and families)</a:t>
          </a:r>
        </a:p>
        <a:p>
          <a:pPr marL="57150" lvl="1" indent="-57150" algn="l" defTabSz="444500">
            <a:lnSpc>
              <a:spcPct val="90000"/>
            </a:lnSpc>
            <a:spcBef>
              <a:spcPct val="0"/>
            </a:spcBef>
            <a:spcAft>
              <a:spcPct val="15000"/>
            </a:spcAft>
            <a:buChar char="••"/>
          </a:pPr>
          <a:r>
            <a:rPr lang="en-GB" sz="1000" kern="1200" baseline="0"/>
            <a:t>Partnership / Inter-agency working (i.e. mental health / CAMHs)</a:t>
          </a:r>
        </a:p>
      </dsp:txBody>
      <dsp:txXfrm rot="-5400000">
        <a:off x="1031742" y="2887130"/>
        <a:ext cx="4687094" cy="633347"/>
      </dsp:txXfrm>
    </dsp:sp>
    <dsp:sp modelId="{A1BBDB1E-78F7-49E4-9AE6-9313B472DE03}">
      <dsp:nvSpPr>
        <dsp:cNvPr id="0" name=""/>
        <dsp:cNvSpPr/>
      </dsp:nvSpPr>
      <dsp:spPr>
        <a:xfrm>
          <a:off x="85725" y="2765133"/>
          <a:ext cx="946015" cy="877341"/>
        </a:xfrm>
        <a:prstGeom prst="roundRect">
          <a:avLst/>
        </a:prstGeom>
        <a:solidFill>
          <a:srgbClr val="0086A8">
            <a:alpha val="7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GB" sz="1100" kern="1200"/>
            <a:t>Facilitation / Connections (</a:t>
          </a:r>
          <a:r>
            <a:rPr lang="en-GB" sz="1100" i="1" kern="1200"/>
            <a:t>n</a:t>
          </a:r>
          <a:r>
            <a:rPr lang="en-GB" sz="1100" kern="1200"/>
            <a:t>=16)</a:t>
          </a:r>
        </a:p>
      </dsp:txBody>
      <dsp:txXfrm>
        <a:off x="128553" y="2807961"/>
        <a:ext cx="860359" cy="791685"/>
      </dsp:txXfrm>
    </dsp:sp>
    <dsp:sp modelId="{7F2E3F0A-32F2-4983-A50C-9D42CBB4EC6A}">
      <dsp:nvSpPr>
        <dsp:cNvPr id="0" name=""/>
        <dsp:cNvSpPr/>
      </dsp:nvSpPr>
      <dsp:spPr>
        <a:xfrm rot="5400000">
          <a:off x="3041483" y="1764334"/>
          <a:ext cx="701873" cy="472135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baseline="0"/>
            <a:t>What works / effective interventions</a:t>
          </a:r>
        </a:p>
        <a:p>
          <a:pPr marL="57150" lvl="1" indent="-57150" algn="l" defTabSz="444500">
            <a:lnSpc>
              <a:spcPct val="90000"/>
            </a:lnSpc>
            <a:spcBef>
              <a:spcPct val="0"/>
            </a:spcBef>
            <a:spcAft>
              <a:spcPct val="15000"/>
            </a:spcAft>
            <a:buChar char="••"/>
          </a:pPr>
          <a:r>
            <a:rPr lang="en-GB" sz="1000" kern="1200" baseline="0"/>
            <a:t>Understanding youth crime (pathways, social determinants etc.)</a:t>
          </a:r>
        </a:p>
        <a:p>
          <a:pPr marL="57150" lvl="1" indent="-57150" algn="l" defTabSz="444500">
            <a:lnSpc>
              <a:spcPct val="90000"/>
            </a:lnSpc>
            <a:spcBef>
              <a:spcPct val="0"/>
            </a:spcBef>
            <a:spcAft>
              <a:spcPct val="15000"/>
            </a:spcAft>
            <a:buChar char="••"/>
          </a:pPr>
          <a:r>
            <a:rPr lang="en-GB" sz="1000" kern="1200" baseline="0"/>
            <a:t>Practitioner Research (evidence from practice; improved outcome monitoring)</a:t>
          </a:r>
        </a:p>
      </dsp:txBody>
      <dsp:txXfrm rot="-5400000">
        <a:off x="1031742" y="3808339"/>
        <a:ext cx="4687094" cy="633347"/>
      </dsp:txXfrm>
    </dsp:sp>
    <dsp:sp modelId="{343DFC30-BB01-4553-8B91-1C54172F7969}">
      <dsp:nvSpPr>
        <dsp:cNvPr id="0" name=""/>
        <dsp:cNvSpPr/>
      </dsp:nvSpPr>
      <dsp:spPr>
        <a:xfrm>
          <a:off x="85725" y="3686342"/>
          <a:ext cx="946015" cy="877341"/>
        </a:xfrm>
        <a:prstGeom prst="roundRect">
          <a:avLst/>
        </a:prstGeom>
        <a:solidFill>
          <a:srgbClr val="0086A8">
            <a:alpha val="6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GB" sz="1100" kern="1200"/>
            <a:t>Specific Information / Research (</a:t>
          </a:r>
          <a:r>
            <a:rPr lang="en-GB" sz="1100" i="1" kern="1200"/>
            <a:t>n</a:t>
          </a:r>
          <a:r>
            <a:rPr lang="en-GB" sz="1100" kern="1200"/>
            <a:t>=15)</a:t>
          </a:r>
        </a:p>
      </dsp:txBody>
      <dsp:txXfrm>
        <a:off x="128553" y="3729170"/>
        <a:ext cx="860359" cy="791685"/>
      </dsp:txXfrm>
    </dsp:sp>
    <dsp:sp modelId="{A22AED6B-65B2-46C4-9479-D0BFF11B6618}">
      <dsp:nvSpPr>
        <dsp:cNvPr id="0" name=""/>
        <dsp:cNvSpPr/>
      </dsp:nvSpPr>
      <dsp:spPr>
        <a:xfrm rot="5400000">
          <a:off x="3041483" y="2685543"/>
          <a:ext cx="701873" cy="472135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baseline="0"/>
            <a:t>reinforce societal values</a:t>
          </a:r>
        </a:p>
        <a:p>
          <a:pPr marL="57150" lvl="1" indent="-57150" algn="l" defTabSz="444500">
            <a:lnSpc>
              <a:spcPct val="90000"/>
            </a:lnSpc>
            <a:spcBef>
              <a:spcPct val="0"/>
            </a:spcBef>
            <a:spcAft>
              <a:spcPct val="15000"/>
            </a:spcAft>
            <a:buChar char="••"/>
          </a:pPr>
          <a:r>
            <a:rPr lang="en-GB" sz="1000" kern="1200" baseline="0"/>
            <a:t>school exclusions</a:t>
          </a:r>
        </a:p>
        <a:p>
          <a:pPr marL="57150" lvl="1" indent="-57150" algn="l" defTabSz="444500">
            <a:lnSpc>
              <a:spcPct val="90000"/>
            </a:lnSpc>
            <a:spcBef>
              <a:spcPct val="0"/>
            </a:spcBef>
            <a:spcAft>
              <a:spcPct val="15000"/>
            </a:spcAft>
            <a:buChar char="••"/>
          </a:pPr>
          <a:endParaRPr lang="en-GB" sz="1000" kern="1200" baseline="0"/>
        </a:p>
      </dsp:txBody>
      <dsp:txXfrm rot="-5400000">
        <a:off x="1031742" y="4729548"/>
        <a:ext cx="4687094" cy="633347"/>
      </dsp:txXfrm>
    </dsp:sp>
    <dsp:sp modelId="{30AF7B95-8859-4EF7-B8D7-E9033FB3169F}">
      <dsp:nvSpPr>
        <dsp:cNvPr id="0" name=""/>
        <dsp:cNvSpPr/>
      </dsp:nvSpPr>
      <dsp:spPr>
        <a:xfrm>
          <a:off x="85725" y="4607551"/>
          <a:ext cx="946015" cy="877341"/>
        </a:xfrm>
        <a:prstGeom prst="roundRect">
          <a:avLst/>
        </a:prstGeom>
        <a:solidFill>
          <a:srgbClr val="0086A8">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GB" sz="1100" kern="1200"/>
            <a:t>Other (</a:t>
          </a:r>
          <a:r>
            <a:rPr lang="en-GB" sz="1100" i="1" kern="1200"/>
            <a:t>n</a:t>
          </a:r>
          <a:r>
            <a:rPr lang="en-GB" sz="1100" kern="1200"/>
            <a:t>=6)</a:t>
          </a:r>
        </a:p>
      </dsp:txBody>
      <dsp:txXfrm>
        <a:off x="128553" y="4650379"/>
        <a:ext cx="860359" cy="7916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F572BC-CCB4-451B-970A-1A28F4C229DE}">
      <dsp:nvSpPr>
        <dsp:cNvPr id="0" name=""/>
        <dsp:cNvSpPr/>
      </dsp:nvSpPr>
      <dsp:spPr>
        <a:xfrm rot="5400000">
          <a:off x="3025493" y="-1925263"/>
          <a:ext cx="590097" cy="458869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baseline="0"/>
            <a:t>Evidence about what works / effective interventions in general</a:t>
          </a:r>
        </a:p>
        <a:p>
          <a:pPr marL="57150" lvl="1" indent="-57150" algn="l" defTabSz="444500">
            <a:lnSpc>
              <a:spcPct val="90000"/>
            </a:lnSpc>
            <a:spcBef>
              <a:spcPct val="0"/>
            </a:spcBef>
            <a:spcAft>
              <a:spcPct val="15000"/>
            </a:spcAft>
            <a:buChar char="••"/>
          </a:pPr>
          <a:r>
            <a:rPr lang="en-GB" sz="1000" kern="1200" baseline="0"/>
            <a:t>Sharing best practice (locally, nationally and internationally) </a:t>
          </a:r>
        </a:p>
        <a:p>
          <a:pPr marL="57150" lvl="1" indent="-57150" algn="l" defTabSz="444500">
            <a:lnSpc>
              <a:spcPct val="90000"/>
            </a:lnSpc>
            <a:spcBef>
              <a:spcPct val="0"/>
            </a:spcBef>
            <a:spcAft>
              <a:spcPct val="15000"/>
            </a:spcAft>
            <a:buChar char="••"/>
          </a:pPr>
          <a:r>
            <a:rPr lang="en-GB" sz="1000" kern="1200" baseline="0"/>
            <a:t>Theory (and how to apply it)</a:t>
          </a:r>
        </a:p>
        <a:p>
          <a:pPr marL="57150" lvl="1" indent="-57150" algn="l" defTabSz="444500">
            <a:lnSpc>
              <a:spcPct val="90000"/>
            </a:lnSpc>
            <a:spcBef>
              <a:spcPct val="0"/>
            </a:spcBef>
            <a:spcAft>
              <a:spcPct val="15000"/>
            </a:spcAft>
            <a:buChar char="••"/>
          </a:pPr>
          <a:r>
            <a:rPr lang="en-GB" sz="1000" kern="1200" baseline="0"/>
            <a:t>Practitioner Research / evidence from practice</a:t>
          </a:r>
        </a:p>
      </dsp:txBody>
      <dsp:txXfrm rot="-5400000">
        <a:off x="1026196" y="102840"/>
        <a:ext cx="4559886" cy="532485"/>
      </dsp:txXfrm>
    </dsp:sp>
    <dsp:sp modelId="{2174E33E-EC3E-4F4B-9600-B583F3B6B2ED}">
      <dsp:nvSpPr>
        <dsp:cNvPr id="0" name=""/>
        <dsp:cNvSpPr/>
      </dsp:nvSpPr>
      <dsp:spPr>
        <a:xfrm>
          <a:off x="69527" y="0"/>
          <a:ext cx="928628" cy="737622"/>
        </a:xfrm>
        <a:prstGeom prst="roundRect">
          <a:avLst/>
        </a:prstGeom>
        <a:solidFill>
          <a:srgbClr val="0086A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kern="1200"/>
            <a:t>Information about 'What Works'</a:t>
          </a:r>
        </a:p>
        <a:p>
          <a:pPr lvl="0" algn="ctr" defTabSz="444500">
            <a:lnSpc>
              <a:spcPct val="90000"/>
            </a:lnSpc>
            <a:spcBef>
              <a:spcPct val="0"/>
            </a:spcBef>
            <a:spcAft>
              <a:spcPct val="35000"/>
            </a:spcAft>
          </a:pPr>
          <a:r>
            <a:rPr lang="en-GB" sz="1000" kern="1200"/>
            <a:t>(</a:t>
          </a:r>
          <a:r>
            <a:rPr lang="en-GB" sz="1000" i="1" u="none" kern="1200"/>
            <a:t>n</a:t>
          </a:r>
          <a:r>
            <a:rPr lang="en-GB" sz="1000" kern="1200"/>
            <a:t>=30)</a:t>
          </a:r>
        </a:p>
      </dsp:txBody>
      <dsp:txXfrm>
        <a:off x="105535" y="36008"/>
        <a:ext cx="856612" cy="665606"/>
      </dsp:txXfrm>
    </dsp:sp>
    <dsp:sp modelId="{A87BF5C2-65BA-4E92-A17F-DA9FDCD58AF8}">
      <dsp:nvSpPr>
        <dsp:cNvPr id="0" name=""/>
        <dsp:cNvSpPr/>
      </dsp:nvSpPr>
      <dsp:spPr>
        <a:xfrm rot="5400000">
          <a:off x="3020397" y="-1173704"/>
          <a:ext cx="590097" cy="463458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baseline="0"/>
            <a:t>Restorative Justice</a:t>
          </a:r>
        </a:p>
        <a:p>
          <a:pPr marL="57150" lvl="1" indent="-57150" algn="l" defTabSz="444500">
            <a:lnSpc>
              <a:spcPct val="90000"/>
            </a:lnSpc>
            <a:spcBef>
              <a:spcPct val="0"/>
            </a:spcBef>
            <a:spcAft>
              <a:spcPct val="15000"/>
            </a:spcAft>
            <a:buChar char="••"/>
          </a:pPr>
          <a:r>
            <a:rPr lang="en-GB" sz="1000" kern="1200" baseline="0"/>
            <a:t>Resilience</a:t>
          </a:r>
        </a:p>
        <a:p>
          <a:pPr marL="57150" lvl="1" indent="-57150" algn="l" defTabSz="444500">
            <a:lnSpc>
              <a:spcPct val="90000"/>
            </a:lnSpc>
            <a:spcBef>
              <a:spcPct val="0"/>
            </a:spcBef>
            <a:spcAft>
              <a:spcPct val="15000"/>
            </a:spcAft>
            <a:buChar char="••"/>
          </a:pPr>
          <a:r>
            <a:rPr lang="en-GB" sz="1000" kern="1200" baseline="0"/>
            <a:t>Custody, reintegration and transitions to adult services</a:t>
          </a:r>
        </a:p>
        <a:p>
          <a:pPr marL="57150" lvl="1" indent="-57150" algn="l" defTabSz="444500">
            <a:lnSpc>
              <a:spcPct val="90000"/>
            </a:lnSpc>
            <a:spcBef>
              <a:spcPct val="0"/>
            </a:spcBef>
            <a:spcAft>
              <a:spcPct val="15000"/>
            </a:spcAft>
            <a:buChar char="••"/>
          </a:pPr>
          <a:r>
            <a:rPr lang="en-GB" sz="1000" kern="1200" baseline="0"/>
            <a:t>Gender</a:t>
          </a:r>
        </a:p>
      </dsp:txBody>
      <dsp:txXfrm rot="-5400000">
        <a:off x="998155" y="877344"/>
        <a:ext cx="4605775" cy="532485"/>
      </dsp:txXfrm>
    </dsp:sp>
    <dsp:sp modelId="{57B6F6CF-5837-4CF4-8567-4D41A0B496FE}">
      <dsp:nvSpPr>
        <dsp:cNvPr id="0" name=""/>
        <dsp:cNvSpPr/>
      </dsp:nvSpPr>
      <dsp:spPr>
        <a:xfrm>
          <a:off x="69527" y="773506"/>
          <a:ext cx="928628" cy="737622"/>
        </a:xfrm>
        <a:prstGeom prst="roundRect">
          <a:avLst/>
        </a:prstGeom>
        <a:solidFill>
          <a:srgbClr val="0086A8">
            <a:alpha val="9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kern="1200"/>
            <a:t>Specific Information (</a:t>
          </a:r>
          <a:r>
            <a:rPr lang="en-GB" sz="1000" i="1" kern="1200"/>
            <a:t>n</a:t>
          </a:r>
          <a:r>
            <a:rPr lang="en-GB" sz="1000" kern="1200"/>
            <a:t>=26)</a:t>
          </a:r>
        </a:p>
      </dsp:txBody>
      <dsp:txXfrm>
        <a:off x="105535" y="809514"/>
        <a:ext cx="856612" cy="665606"/>
      </dsp:txXfrm>
    </dsp:sp>
    <dsp:sp modelId="{BA1F5591-1423-4796-992F-D20351B9CCC1}">
      <dsp:nvSpPr>
        <dsp:cNvPr id="0" name=""/>
        <dsp:cNvSpPr/>
      </dsp:nvSpPr>
      <dsp:spPr>
        <a:xfrm rot="5400000">
          <a:off x="3020397" y="-399201"/>
          <a:ext cx="590097" cy="463458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baseline="0"/>
            <a:t>Pathways</a:t>
          </a:r>
          <a:r>
            <a:rPr lang="en-GB" sz="1000" kern="1200"/>
            <a:t> in to offending</a:t>
          </a:r>
        </a:p>
        <a:p>
          <a:pPr marL="57150" lvl="1" indent="-57150" algn="l" defTabSz="444500">
            <a:lnSpc>
              <a:spcPct val="90000"/>
            </a:lnSpc>
            <a:spcBef>
              <a:spcPct val="0"/>
            </a:spcBef>
            <a:spcAft>
              <a:spcPct val="15000"/>
            </a:spcAft>
            <a:buChar char="••"/>
          </a:pPr>
          <a:r>
            <a:rPr lang="en-GB" sz="1000" kern="1200"/>
            <a:t>Factors associated with youth offending</a:t>
          </a:r>
        </a:p>
        <a:p>
          <a:pPr marL="57150" lvl="1" indent="-57150" algn="l" defTabSz="444500">
            <a:lnSpc>
              <a:spcPct val="90000"/>
            </a:lnSpc>
            <a:spcBef>
              <a:spcPct val="0"/>
            </a:spcBef>
            <a:spcAft>
              <a:spcPct val="15000"/>
            </a:spcAft>
            <a:buChar char="••"/>
          </a:pPr>
          <a:r>
            <a:rPr lang="en-GB" sz="1000" kern="1200"/>
            <a:t>Pathways out ofoffending (desistance etc.)</a:t>
          </a:r>
        </a:p>
      </dsp:txBody>
      <dsp:txXfrm rot="-5400000">
        <a:off x="998155" y="1651847"/>
        <a:ext cx="4605775" cy="532485"/>
      </dsp:txXfrm>
    </dsp:sp>
    <dsp:sp modelId="{A311A273-9BBE-470D-8E25-2E11C69EAFA8}">
      <dsp:nvSpPr>
        <dsp:cNvPr id="0" name=""/>
        <dsp:cNvSpPr/>
      </dsp:nvSpPr>
      <dsp:spPr>
        <a:xfrm>
          <a:off x="69527" y="1548009"/>
          <a:ext cx="928628" cy="737622"/>
        </a:xfrm>
        <a:prstGeom prst="roundRect">
          <a:avLst/>
        </a:prstGeom>
        <a:solidFill>
          <a:srgbClr val="0086A8">
            <a:alpha val="8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kern="1200"/>
            <a:t>Offending pathways</a:t>
          </a:r>
        </a:p>
        <a:p>
          <a:pPr lvl="0" algn="ctr" defTabSz="444500">
            <a:lnSpc>
              <a:spcPct val="90000"/>
            </a:lnSpc>
            <a:spcBef>
              <a:spcPct val="0"/>
            </a:spcBef>
            <a:spcAft>
              <a:spcPct val="35000"/>
            </a:spcAft>
          </a:pPr>
          <a:r>
            <a:rPr lang="en-GB" sz="1000" kern="1200"/>
            <a:t>(</a:t>
          </a:r>
          <a:r>
            <a:rPr lang="en-GB" sz="1000" i="1" kern="1200"/>
            <a:t>n</a:t>
          </a:r>
          <a:r>
            <a:rPr lang="en-GB" sz="1000" kern="1200"/>
            <a:t>=11)</a:t>
          </a:r>
        </a:p>
      </dsp:txBody>
      <dsp:txXfrm>
        <a:off x="105535" y="1584017"/>
        <a:ext cx="856612" cy="665606"/>
      </dsp:txXfrm>
    </dsp:sp>
    <dsp:sp modelId="{AF6088BA-CDDE-4D4D-9AA7-3B92900076D5}">
      <dsp:nvSpPr>
        <dsp:cNvPr id="0" name=""/>
        <dsp:cNvSpPr/>
      </dsp:nvSpPr>
      <dsp:spPr>
        <a:xfrm rot="5400000">
          <a:off x="3020397" y="375302"/>
          <a:ext cx="590097" cy="463458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baseline="0"/>
            <a:t>Government thinking</a:t>
          </a:r>
        </a:p>
        <a:p>
          <a:pPr marL="57150" lvl="1" indent="-57150" algn="l" defTabSz="444500">
            <a:lnSpc>
              <a:spcPct val="90000"/>
            </a:lnSpc>
            <a:spcBef>
              <a:spcPct val="0"/>
            </a:spcBef>
            <a:spcAft>
              <a:spcPct val="15000"/>
            </a:spcAft>
            <a:buChar char="••"/>
          </a:pPr>
          <a:r>
            <a:rPr lang="en-GB" sz="1000" kern="1200" baseline="0"/>
            <a:t>Collaborative working</a:t>
          </a:r>
        </a:p>
        <a:p>
          <a:pPr marL="57150" lvl="1" indent="-57150" algn="l" defTabSz="444500">
            <a:lnSpc>
              <a:spcPct val="90000"/>
            </a:lnSpc>
            <a:spcBef>
              <a:spcPct val="0"/>
            </a:spcBef>
            <a:spcAft>
              <a:spcPct val="15000"/>
            </a:spcAft>
            <a:buChar char="••"/>
          </a:pPr>
          <a:r>
            <a:rPr lang="en-GB" sz="1000" kern="1200" baseline="0"/>
            <a:t>New technology</a:t>
          </a:r>
        </a:p>
      </dsp:txBody>
      <dsp:txXfrm rot="-5400000">
        <a:off x="998155" y="2426350"/>
        <a:ext cx="4605775" cy="532485"/>
      </dsp:txXfrm>
    </dsp:sp>
    <dsp:sp modelId="{A1BBDB1E-78F7-49E4-9AE6-9313B472DE03}">
      <dsp:nvSpPr>
        <dsp:cNvPr id="0" name=""/>
        <dsp:cNvSpPr/>
      </dsp:nvSpPr>
      <dsp:spPr>
        <a:xfrm>
          <a:off x="69527" y="2323781"/>
          <a:ext cx="928628" cy="737622"/>
        </a:xfrm>
        <a:prstGeom prst="roundRect">
          <a:avLst/>
        </a:prstGeom>
        <a:solidFill>
          <a:srgbClr val="0086A8">
            <a:alpha val="7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kern="1200"/>
            <a:t>Other</a:t>
          </a:r>
        </a:p>
        <a:p>
          <a:pPr lvl="0" algn="ctr" defTabSz="444500">
            <a:lnSpc>
              <a:spcPct val="90000"/>
            </a:lnSpc>
            <a:spcBef>
              <a:spcPct val="0"/>
            </a:spcBef>
            <a:spcAft>
              <a:spcPct val="35000"/>
            </a:spcAft>
          </a:pPr>
          <a:r>
            <a:rPr lang="en-GB" sz="1000" kern="1200"/>
            <a:t>(</a:t>
          </a:r>
          <a:r>
            <a:rPr lang="en-GB" sz="1000" i="1" kern="1200"/>
            <a:t>n</a:t>
          </a:r>
          <a:r>
            <a:rPr lang="en-GB" sz="1000" kern="1200"/>
            <a:t>=10)</a:t>
          </a:r>
        </a:p>
      </dsp:txBody>
      <dsp:txXfrm>
        <a:off x="105535" y="2359789"/>
        <a:ext cx="856612" cy="665606"/>
      </dsp:txXfrm>
    </dsp:sp>
    <dsp:sp modelId="{B371D9ED-4582-483C-9CB8-9CE1FE4449AD}">
      <dsp:nvSpPr>
        <dsp:cNvPr id="0" name=""/>
        <dsp:cNvSpPr/>
      </dsp:nvSpPr>
      <dsp:spPr>
        <a:xfrm rot="5400000">
          <a:off x="3034196" y="1134546"/>
          <a:ext cx="590097" cy="466547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baseline="0"/>
            <a:t>Reoffending</a:t>
          </a:r>
        </a:p>
        <a:p>
          <a:pPr marL="57150" lvl="1" indent="-57150" algn="l" defTabSz="444500">
            <a:lnSpc>
              <a:spcPct val="90000"/>
            </a:lnSpc>
            <a:spcBef>
              <a:spcPct val="0"/>
            </a:spcBef>
            <a:spcAft>
              <a:spcPct val="15000"/>
            </a:spcAft>
            <a:buChar char="••"/>
          </a:pPr>
          <a:r>
            <a:rPr lang="en-GB" sz="1000" kern="1200" baseline="0"/>
            <a:t>Custody usage / reintegration </a:t>
          </a:r>
        </a:p>
        <a:p>
          <a:pPr marL="57150" lvl="1" indent="-57150" algn="l" defTabSz="444500">
            <a:lnSpc>
              <a:spcPct val="90000"/>
            </a:lnSpc>
            <a:spcBef>
              <a:spcPct val="0"/>
            </a:spcBef>
            <a:spcAft>
              <a:spcPct val="15000"/>
            </a:spcAft>
            <a:buChar char="••"/>
          </a:pPr>
          <a:r>
            <a:rPr lang="en-GB" sz="1000" kern="1200" baseline="0"/>
            <a:t>Substance misuse</a:t>
          </a:r>
        </a:p>
        <a:p>
          <a:pPr marL="57150" lvl="1" indent="-57150" algn="l" defTabSz="444500">
            <a:lnSpc>
              <a:spcPct val="90000"/>
            </a:lnSpc>
            <a:spcBef>
              <a:spcPct val="0"/>
            </a:spcBef>
            <a:spcAft>
              <a:spcPct val="15000"/>
            </a:spcAft>
            <a:buChar char="••"/>
          </a:pPr>
          <a:r>
            <a:rPr lang="en-GB" sz="1000" kern="1200" baseline="0"/>
            <a:t>Demographics</a:t>
          </a:r>
        </a:p>
      </dsp:txBody>
      <dsp:txXfrm rot="-5400000">
        <a:off x="996507" y="3201041"/>
        <a:ext cx="4636669" cy="532485"/>
      </dsp:txXfrm>
    </dsp:sp>
    <dsp:sp modelId="{2574F92D-C660-44EE-91EC-1895BFF7916A}">
      <dsp:nvSpPr>
        <dsp:cNvPr id="0" name=""/>
        <dsp:cNvSpPr/>
      </dsp:nvSpPr>
      <dsp:spPr>
        <a:xfrm flipH="1">
          <a:off x="69527" y="3098285"/>
          <a:ext cx="926980" cy="737998"/>
        </a:xfrm>
        <a:prstGeom prst="roundRect">
          <a:avLst/>
        </a:prstGeom>
        <a:solidFill>
          <a:srgbClr val="0086A8">
            <a:alpha val="6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kern="1200"/>
            <a:t>Statistics (</a:t>
          </a:r>
          <a:r>
            <a:rPr lang="en-GB" sz="1000" i="1" kern="1200"/>
            <a:t>n</a:t>
          </a:r>
          <a:r>
            <a:rPr lang="en-GB" sz="1000" i="0" kern="1200"/>
            <a:t>=5)</a:t>
          </a:r>
          <a:endParaRPr lang="en-GB" sz="1000" kern="1200"/>
        </a:p>
      </dsp:txBody>
      <dsp:txXfrm>
        <a:off x="105553" y="3134311"/>
        <a:ext cx="854928" cy="665946"/>
      </dsp:txXfrm>
    </dsp:sp>
    <dsp:sp modelId="{7F2E3F0A-32F2-4983-A50C-9D42CBB4EC6A}">
      <dsp:nvSpPr>
        <dsp:cNvPr id="0" name=""/>
        <dsp:cNvSpPr/>
      </dsp:nvSpPr>
      <dsp:spPr>
        <a:xfrm rot="5400000">
          <a:off x="3020397" y="1924684"/>
          <a:ext cx="590097" cy="463458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baseline="0"/>
            <a:t>Develop evidence-base on effectiveness of assessment</a:t>
          </a:r>
        </a:p>
        <a:p>
          <a:pPr marL="57150" lvl="1" indent="-57150" algn="l" defTabSz="444500">
            <a:lnSpc>
              <a:spcPct val="90000"/>
            </a:lnSpc>
            <a:spcBef>
              <a:spcPct val="0"/>
            </a:spcBef>
            <a:spcAft>
              <a:spcPct val="15000"/>
            </a:spcAft>
            <a:buChar char="••"/>
          </a:pPr>
          <a:r>
            <a:rPr lang="en-GB" sz="1000" kern="1200" baseline="0"/>
            <a:t>Risk management (young people in the adult system etc.)</a:t>
          </a:r>
        </a:p>
      </dsp:txBody>
      <dsp:txXfrm rot="-5400000">
        <a:off x="998155" y="3975732"/>
        <a:ext cx="4605775" cy="532485"/>
      </dsp:txXfrm>
    </dsp:sp>
    <dsp:sp modelId="{343DFC30-BB01-4553-8B91-1C54172F7969}">
      <dsp:nvSpPr>
        <dsp:cNvPr id="0" name=""/>
        <dsp:cNvSpPr/>
      </dsp:nvSpPr>
      <dsp:spPr>
        <a:xfrm>
          <a:off x="69527" y="3873164"/>
          <a:ext cx="928628" cy="737622"/>
        </a:xfrm>
        <a:prstGeom prst="roundRect">
          <a:avLst/>
        </a:prstGeom>
        <a:solidFill>
          <a:srgbClr val="0086A8">
            <a:alpha val="55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kern="1200"/>
            <a:t>Risk Assessment / Manage</a:t>
          </a:r>
        </a:p>
        <a:p>
          <a:pPr lvl="0" algn="ctr" defTabSz="444500">
            <a:lnSpc>
              <a:spcPct val="90000"/>
            </a:lnSpc>
            <a:spcBef>
              <a:spcPct val="0"/>
            </a:spcBef>
            <a:spcAft>
              <a:spcPct val="35000"/>
            </a:spcAft>
          </a:pPr>
          <a:r>
            <a:rPr lang="en-GB" sz="1000" kern="1200"/>
            <a:t>(</a:t>
          </a:r>
          <a:r>
            <a:rPr lang="en-GB" sz="1000" i="1" kern="1200"/>
            <a:t>n</a:t>
          </a:r>
          <a:r>
            <a:rPr lang="en-GB" sz="1000" kern="1200"/>
            <a:t>=5)</a:t>
          </a:r>
        </a:p>
      </dsp:txBody>
      <dsp:txXfrm>
        <a:off x="105535" y="3909172"/>
        <a:ext cx="856612" cy="665606"/>
      </dsp:txXfrm>
    </dsp:sp>
    <dsp:sp modelId="{A22AED6B-65B2-46C4-9479-D0BFF11B6618}">
      <dsp:nvSpPr>
        <dsp:cNvPr id="0" name=""/>
        <dsp:cNvSpPr/>
      </dsp:nvSpPr>
      <dsp:spPr>
        <a:xfrm rot="5400000">
          <a:off x="3020397" y="2699188"/>
          <a:ext cx="590097" cy="463458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baseline="0"/>
            <a:t>User voice / feedback on what works</a:t>
          </a:r>
        </a:p>
        <a:p>
          <a:pPr marL="57150" lvl="1" indent="-57150" algn="l" defTabSz="444500">
            <a:lnSpc>
              <a:spcPct val="90000"/>
            </a:lnSpc>
            <a:spcBef>
              <a:spcPct val="0"/>
            </a:spcBef>
            <a:spcAft>
              <a:spcPct val="15000"/>
            </a:spcAft>
            <a:buChar char="••"/>
          </a:pPr>
          <a:r>
            <a:rPr lang="en-GB" sz="1000" kern="1200" baseline="0"/>
            <a:t>Peer Support</a:t>
          </a:r>
        </a:p>
      </dsp:txBody>
      <dsp:txXfrm rot="-5400000">
        <a:off x="998155" y="4750236"/>
        <a:ext cx="4605775" cy="532485"/>
      </dsp:txXfrm>
    </dsp:sp>
    <dsp:sp modelId="{30AF7B95-8859-4EF7-B8D7-E9033FB3169F}">
      <dsp:nvSpPr>
        <dsp:cNvPr id="0" name=""/>
        <dsp:cNvSpPr/>
      </dsp:nvSpPr>
      <dsp:spPr>
        <a:xfrm>
          <a:off x="69527" y="4647667"/>
          <a:ext cx="928628" cy="737622"/>
        </a:xfrm>
        <a:prstGeom prst="roundRect">
          <a:avLst/>
        </a:prstGeom>
        <a:solidFill>
          <a:srgbClr val="0086A8">
            <a:alpha val="55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kern="1200"/>
            <a:t>User engagement (</a:t>
          </a:r>
          <a:r>
            <a:rPr lang="en-GB" sz="1000" i="1" kern="1200"/>
            <a:t>n</a:t>
          </a:r>
          <a:r>
            <a:rPr lang="en-GB" sz="1000" kern="1200"/>
            <a:t>=3)</a:t>
          </a:r>
        </a:p>
      </dsp:txBody>
      <dsp:txXfrm>
        <a:off x="105535" y="4683675"/>
        <a:ext cx="856612" cy="6656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F572BC-CCB4-451B-970A-1A28F4C229DE}">
      <dsp:nvSpPr>
        <dsp:cNvPr id="0" name=""/>
        <dsp:cNvSpPr/>
      </dsp:nvSpPr>
      <dsp:spPr>
        <a:xfrm rot="5400000">
          <a:off x="2932026" y="-1809328"/>
          <a:ext cx="774507" cy="459072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baseline="0"/>
            <a:t>training</a:t>
          </a:r>
        </a:p>
        <a:p>
          <a:pPr marL="57150" lvl="1" indent="-57150" algn="l" defTabSz="444500">
            <a:lnSpc>
              <a:spcPct val="90000"/>
            </a:lnSpc>
            <a:spcBef>
              <a:spcPct val="0"/>
            </a:spcBef>
            <a:spcAft>
              <a:spcPct val="15000"/>
            </a:spcAft>
            <a:buChar char="••"/>
          </a:pPr>
          <a:r>
            <a:rPr lang="en-GB" sz="1000" kern="1200" baseline="0"/>
            <a:t>bank of resources / toolkit</a:t>
          </a:r>
        </a:p>
        <a:p>
          <a:pPr marL="57150" lvl="1" indent="-57150" algn="l" defTabSz="444500">
            <a:lnSpc>
              <a:spcPct val="90000"/>
            </a:lnSpc>
            <a:spcBef>
              <a:spcPct val="0"/>
            </a:spcBef>
            <a:spcAft>
              <a:spcPct val="15000"/>
            </a:spcAft>
            <a:buChar char="••"/>
          </a:pPr>
          <a:r>
            <a:rPr lang="en-GB" sz="1000" kern="1200" baseline="0"/>
            <a:t>consultancy</a:t>
          </a:r>
        </a:p>
        <a:p>
          <a:pPr marL="57150" lvl="1" indent="-57150" algn="l" defTabSz="444500">
            <a:lnSpc>
              <a:spcPct val="90000"/>
            </a:lnSpc>
            <a:spcBef>
              <a:spcPct val="0"/>
            </a:spcBef>
            <a:spcAft>
              <a:spcPct val="15000"/>
            </a:spcAft>
            <a:buChar char="••"/>
          </a:pPr>
          <a:r>
            <a:rPr lang="en-GB" sz="1000" kern="1200" baseline="0"/>
            <a:t>directly (i.e. High Risk Mental Health Clinic)</a:t>
          </a:r>
        </a:p>
      </dsp:txBody>
      <dsp:txXfrm rot="-5400000">
        <a:off x="1023917" y="136589"/>
        <a:ext cx="4552918" cy="698891"/>
      </dsp:txXfrm>
    </dsp:sp>
    <dsp:sp modelId="{2174E33E-EC3E-4F4B-9600-B583F3B6B2ED}">
      <dsp:nvSpPr>
        <dsp:cNvPr id="0" name=""/>
        <dsp:cNvSpPr/>
      </dsp:nvSpPr>
      <dsp:spPr>
        <a:xfrm>
          <a:off x="66823" y="2"/>
          <a:ext cx="929039" cy="968133"/>
        </a:xfrm>
        <a:prstGeom prst="roundRect">
          <a:avLst/>
        </a:prstGeom>
        <a:solidFill>
          <a:srgbClr val="0086A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support practice</a:t>
          </a:r>
        </a:p>
        <a:p>
          <a:pPr lvl="0" algn="ctr" defTabSz="533400">
            <a:lnSpc>
              <a:spcPct val="90000"/>
            </a:lnSpc>
            <a:spcBef>
              <a:spcPct val="0"/>
            </a:spcBef>
            <a:spcAft>
              <a:spcPct val="35000"/>
            </a:spcAft>
          </a:pPr>
          <a:r>
            <a:rPr lang="en-GB" sz="1200" kern="1200"/>
            <a:t>(</a:t>
          </a:r>
          <a:r>
            <a:rPr lang="en-GB" sz="1200" i="1" u="none" kern="1200"/>
            <a:t>n</a:t>
          </a:r>
          <a:r>
            <a:rPr lang="en-GB" sz="1200" kern="1200"/>
            <a:t>=23)</a:t>
          </a:r>
        </a:p>
      </dsp:txBody>
      <dsp:txXfrm>
        <a:off x="112175" y="45354"/>
        <a:ext cx="838335" cy="877429"/>
      </dsp:txXfrm>
    </dsp:sp>
    <dsp:sp modelId="{A87BF5C2-65BA-4E92-A17F-DA9FDCD58AF8}">
      <dsp:nvSpPr>
        <dsp:cNvPr id="0" name=""/>
        <dsp:cNvSpPr/>
      </dsp:nvSpPr>
      <dsp:spPr>
        <a:xfrm rot="5400000">
          <a:off x="2926927" y="-815742"/>
          <a:ext cx="774507" cy="463663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baseline="0"/>
            <a:t>Research / What Works</a:t>
          </a:r>
        </a:p>
        <a:p>
          <a:pPr marL="57150" lvl="1" indent="-57150" algn="l" defTabSz="444500">
            <a:lnSpc>
              <a:spcPct val="90000"/>
            </a:lnSpc>
            <a:spcBef>
              <a:spcPct val="0"/>
            </a:spcBef>
            <a:spcAft>
              <a:spcPct val="15000"/>
            </a:spcAft>
            <a:buChar char="••"/>
          </a:pPr>
          <a:r>
            <a:rPr lang="en-GB" sz="1000" kern="1200" baseline="0"/>
            <a:t>Practitioner research / support with outcome monitoring</a:t>
          </a:r>
        </a:p>
        <a:p>
          <a:pPr marL="57150" lvl="1" indent="-57150" algn="l" defTabSz="444500">
            <a:lnSpc>
              <a:spcPct val="90000"/>
            </a:lnSpc>
            <a:spcBef>
              <a:spcPct val="0"/>
            </a:spcBef>
            <a:spcAft>
              <a:spcPct val="15000"/>
            </a:spcAft>
            <a:buChar char="••"/>
          </a:pPr>
          <a:r>
            <a:rPr lang="en-GB" sz="1000" kern="1200" baseline="0"/>
            <a:t>Factsheets / briefing papes / other information</a:t>
          </a:r>
        </a:p>
        <a:p>
          <a:pPr marL="57150" lvl="1" indent="-57150" algn="l" defTabSz="444500">
            <a:lnSpc>
              <a:spcPct val="90000"/>
            </a:lnSpc>
            <a:spcBef>
              <a:spcPct val="0"/>
            </a:spcBef>
            <a:spcAft>
              <a:spcPct val="15000"/>
            </a:spcAft>
            <a:buChar char="••"/>
          </a:pPr>
          <a:r>
            <a:rPr lang="en-GB" sz="1000" kern="1200" baseline="0"/>
            <a:t>Update of new developments / legislation</a:t>
          </a:r>
        </a:p>
      </dsp:txBody>
      <dsp:txXfrm rot="-5400000">
        <a:off x="995863" y="1153130"/>
        <a:ext cx="4598827" cy="698891"/>
      </dsp:txXfrm>
    </dsp:sp>
    <dsp:sp modelId="{57B6F6CF-5837-4CF4-8567-4D41A0B496FE}">
      <dsp:nvSpPr>
        <dsp:cNvPr id="0" name=""/>
        <dsp:cNvSpPr/>
      </dsp:nvSpPr>
      <dsp:spPr>
        <a:xfrm>
          <a:off x="66823" y="1016842"/>
          <a:ext cx="929039" cy="968133"/>
        </a:xfrm>
        <a:prstGeom prst="roundRect">
          <a:avLst/>
        </a:prstGeom>
        <a:solidFill>
          <a:srgbClr val="0086A8">
            <a:alpha val="9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produce information</a:t>
          </a:r>
        </a:p>
        <a:p>
          <a:pPr lvl="0" algn="ctr" defTabSz="533400">
            <a:lnSpc>
              <a:spcPct val="90000"/>
            </a:lnSpc>
            <a:spcBef>
              <a:spcPct val="0"/>
            </a:spcBef>
            <a:spcAft>
              <a:spcPct val="35000"/>
            </a:spcAft>
          </a:pPr>
          <a:r>
            <a:rPr lang="en-GB" sz="1200" kern="1200"/>
            <a:t>(</a:t>
          </a:r>
          <a:r>
            <a:rPr lang="en-GB" sz="1200" i="1" kern="1200"/>
            <a:t>n</a:t>
          </a:r>
          <a:r>
            <a:rPr lang="en-GB" sz="1200" kern="1200"/>
            <a:t>=17)</a:t>
          </a:r>
        </a:p>
      </dsp:txBody>
      <dsp:txXfrm>
        <a:off x="112175" y="1062194"/>
        <a:ext cx="838335" cy="877429"/>
      </dsp:txXfrm>
    </dsp:sp>
    <dsp:sp modelId="{BA1F5591-1423-4796-992F-D20351B9CCC1}">
      <dsp:nvSpPr>
        <dsp:cNvPr id="0" name=""/>
        <dsp:cNvSpPr/>
      </dsp:nvSpPr>
      <dsp:spPr>
        <a:xfrm rot="5400000">
          <a:off x="2926927" y="200797"/>
          <a:ext cx="774507" cy="463663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en-GB" sz="1000" kern="1200"/>
        </a:p>
        <a:p>
          <a:pPr marL="57150" lvl="1" indent="-57150" algn="l" defTabSz="444500">
            <a:lnSpc>
              <a:spcPct val="90000"/>
            </a:lnSpc>
            <a:spcBef>
              <a:spcPct val="0"/>
            </a:spcBef>
            <a:spcAft>
              <a:spcPct val="15000"/>
            </a:spcAft>
            <a:buChar char="••"/>
          </a:pPr>
          <a:r>
            <a:rPr lang="en-GB" sz="1000" kern="1200" baseline="0"/>
            <a:t>Meetings / networking opprtunities</a:t>
          </a:r>
          <a:endParaRPr lang="en-GB" sz="1000" kern="1200"/>
        </a:p>
        <a:p>
          <a:pPr marL="57150" lvl="1" indent="-57150" algn="l" defTabSz="444500">
            <a:lnSpc>
              <a:spcPct val="90000"/>
            </a:lnSpc>
            <a:spcBef>
              <a:spcPct val="0"/>
            </a:spcBef>
            <a:spcAft>
              <a:spcPct val="15000"/>
            </a:spcAft>
            <a:buChar char="••"/>
          </a:pPr>
          <a:r>
            <a:rPr lang="en-GB" sz="1000" kern="1200"/>
            <a:t>Collaborate with  areas to share best </a:t>
          </a:r>
          <a:r>
            <a:rPr lang="en-GB" sz="1000" kern="1200" baseline="0"/>
            <a:t>practice</a:t>
          </a:r>
          <a:r>
            <a:rPr lang="en-GB" sz="1000" kern="1200"/>
            <a:t> and translate policy into practice</a:t>
          </a:r>
        </a:p>
        <a:p>
          <a:pPr marL="57150" lvl="1" indent="-57150" algn="l" defTabSz="444500">
            <a:lnSpc>
              <a:spcPct val="90000"/>
            </a:lnSpc>
            <a:spcBef>
              <a:spcPct val="0"/>
            </a:spcBef>
            <a:spcAft>
              <a:spcPct val="15000"/>
            </a:spcAft>
            <a:buChar char="••"/>
          </a:pPr>
          <a:r>
            <a:rPr lang="en-GB" sz="1000" kern="1200"/>
            <a:t>Connect / joint working (interface with youth and adult services; inter-agencies etc.)</a:t>
          </a:r>
        </a:p>
        <a:p>
          <a:pPr marL="57150" lvl="1" indent="-57150" algn="l" defTabSz="400050">
            <a:lnSpc>
              <a:spcPct val="90000"/>
            </a:lnSpc>
            <a:spcBef>
              <a:spcPct val="0"/>
            </a:spcBef>
            <a:spcAft>
              <a:spcPct val="15000"/>
            </a:spcAft>
            <a:buChar char="••"/>
          </a:pPr>
          <a:endParaRPr lang="en-GB" sz="900" kern="1200"/>
        </a:p>
      </dsp:txBody>
      <dsp:txXfrm rot="-5400000">
        <a:off x="995863" y="2169669"/>
        <a:ext cx="4598827" cy="698891"/>
      </dsp:txXfrm>
    </dsp:sp>
    <dsp:sp modelId="{A311A273-9BBE-470D-8E25-2E11C69EAFA8}">
      <dsp:nvSpPr>
        <dsp:cNvPr id="0" name=""/>
        <dsp:cNvSpPr/>
      </dsp:nvSpPr>
      <dsp:spPr>
        <a:xfrm>
          <a:off x="66823" y="2033383"/>
          <a:ext cx="929039" cy="968133"/>
        </a:xfrm>
        <a:prstGeom prst="roundRect">
          <a:avLst/>
        </a:prstGeom>
        <a:solidFill>
          <a:srgbClr val="0086A8">
            <a:alpha val="8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facilitate / connect</a:t>
          </a:r>
        </a:p>
        <a:p>
          <a:pPr lvl="0" algn="ctr" defTabSz="533400">
            <a:lnSpc>
              <a:spcPct val="90000"/>
            </a:lnSpc>
            <a:spcBef>
              <a:spcPct val="0"/>
            </a:spcBef>
            <a:spcAft>
              <a:spcPct val="35000"/>
            </a:spcAft>
          </a:pPr>
          <a:r>
            <a:rPr lang="en-GB" sz="1200" kern="1200"/>
            <a:t>(</a:t>
          </a:r>
          <a:r>
            <a:rPr lang="en-GB" sz="1200" i="1" kern="1200"/>
            <a:t>n</a:t>
          </a:r>
          <a:r>
            <a:rPr lang="en-GB" sz="1200" kern="1200"/>
            <a:t>=16)</a:t>
          </a:r>
        </a:p>
      </dsp:txBody>
      <dsp:txXfrm>
        <a:off x="112175" y="2078735"/>
        <a:ext cx="838335" cy="877429"/>
      </dsp:txXfrm>
    </dsp:sp>
    <dsp:sp modelId="{AF6088BA-CDDE-4D4D-9AA7-3B92900076D5}">
      <dsp:nvSpPr>
        <dsp:cNvPr id="0" name=""/>
        <dsp:cNvSpPr/>
      </dsp:nvSpPr>
      <dsp:spPr>
        <a:xfrm rot="5400000">
          <a:off x="2926927" y="1217338"/>
          <a:ext cx="774507" cy="463663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baseline="0"/>
            <a:t>Build profile / raise awareness</a:t>
          </a:r>
        </a:p>
        <a:p>
          <a:pPr marL="57150" lvl="1" indent="-57150" algn="l" defTabSz="444500">
            <a:lnSpc>
              <a:spcPct val="90000"/>
            </a:lnSpc>
            <a:spcBef>
              <a:spcPct val="0"/>
            </a:spcBef>
            <a:spcAft>
              <a:spcPct val="15000"/>
            </a:spcAft>
            <a:buChar char="••"/>
          </a:pPr>
          <a:r>
            <a:rPr lang="en-GB" sz="1000" kern="1200" baseline="0"/>
            <a:t>Stability</a:t>
          </a:r>
        </a:p>
      </dsp:txBody>
      <dsp:txXfrm rot="-5400000">
        <a:off x="995863" y="3186210"/>
        <a:ext cx="4598827" cy="698891"/>
      </dsp:txXfrm>
    </dsp:sp>
    <dsp:sp modelId="{A1BBDB1E-78F7-49E4-9AE6-9313B472DE03}">
      <dsp:nvSpPr>
        <dsp:cNvPr id="0" name=""/>
        <dsp:cNvSpPr/>
      </dsp:nvSpPr>
      <dsp:spPr>
        <a:xfrm>
          <a:off x="66823" y="3051589"/>
          <a:ext cx="929039" cy="968133"/>
        </a:xfrm>
        <a:prstGeom prst="roundRect">
          <a:avLst/>
        </a:prstGeom>
        <a:solidFill>
          <a:srgbClr val="0086A8">
            <a:alpha val="7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Consolidate</a:t>
          </a:r>
        </a:p>
        <a:p>
          <a:pPr lvl="0" algn="ctr" defTabSz="533400">
            <a:lnSpc>
              <a:spcPct val="90000"/>
            </a:lnSpc>
            <a:spcBef>
              <a:spcPct val="0"/>
            </a:spcBef>
            <a:spcAft>
              <a:spcPct val="35000"/>
            </a:spcAft>
          </a:pPr>
          <a:r>
            <a:rPr lang="en-GB" sz="1200" kern="1200"/>
            <a:t>(</a:t>
          </a:r>
          <a:r>
            <a:rPr lang="en-GB" sz="1200" i="1" kern="1200"/>
            <a:t>n</a:t>
          </a:r>
          <a:r>
            <a:rPr lang="en-GB" sz="1200" kern="1200"/>
            <a:t>=5)</a:t>
          </a:r>
        </a:p>
      </dsp:txBody>
      <dsp:txXfrm>
        <a:off x="112175" y="3096941"/>
        <a:ext cx="838335" cy="877429"/>
      </dsp:txXfrm>
    </dsp:sp>
    <dsp:sp modelId="{B371D9ED-4582-483C-9CB8-9CE1FE4449AD}">
      <dsp:nvSpPr>
        <dsp:cNvPr id="0" name=""/>
        <dsp:cNvSpPr/>
      </dsp:nvSpPr>
      <dsp:spPr>
        <a:xfrm rot="5400000">
          <a:off x="2943920" y="2216390"/>
          <a:ext cx="774507" cy="467210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baseline="0"/>
            <a:t>influence policy </a:t>
          </a:r>
        </a:p>
        <a:p>
          <a:pPr marL="57150" lvl="1" indent="-57150" algn="l" defTabSz="444500">
            <a:lnSpc>
              <a:spcPct val="90000"/>
            </a:lnSpc>
            <a:spcBef>
              <a:spcPct val="0"/>
            </a:spcBef>
            <a:spcAft>
              <a:spcPct val="15000"/>
            </a:spcAft>
            <a:buChar char="••"/>
          </a:pPr>
          <a:r>
            <a:rPr lang="en-GB" sz="1000" kern="1200" baseline="0"/>
            <a:t>influence other agencies (Crown, CAMHS etc.) </a:t>
          </a:r>
        </a:p>
      </dsp:txBody>
      <dsp:txXfrm rot="-5400000">
        <a:off x="995121" y="4202997"/>
        <a:ext cx="4634297" cy="698891"/>
      </dsp:txXfrm>
    </dsp:sp>
    <dsp:sp modelId="{2574F92D-C660-44EE-91EC-1895BFF7916A}">
      <dsp:nvSpPr>
        <dsp:cNvPr id="0" name=""/>
        <dsp:cNvSpPr/>
      </dsp:nvSpPr>
      <dsp:spPr>
        <a:xfrm flipH="1">
          <a:off x="66823" y="4068129"/>
          <a:ext cx="928297" cy="968627"/>
        </a:xfrm>
        <a:prstGeom prst="roundRect">
          <a:avLst/>
        </a:prstGeom>
        <a:solidFill>
          <a:srgbClr val="0086A8">
            <a:alpha val="6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influence (</a:t>
          </a:r>
          <a:r>
            <a:rPr lang="en-GB" sz="1200" i="1" kern="1200"/>
            <a:t>n</a:t>
          </a:r>
          <a:r>
            <a:rPr lang="en-GB" sz="1200" i="0" kern="1200"/>
            <a:t>=4)</a:t>
          </a:r>
          <a:endParaRPr lang="en-GB" sz="1200" kern="1200"/>
        </a:p>
      </dsp:txBody>
      <dsp:txXfrm>
        <a:off x="112139" y="4113445"/>
        <a:ext cx="837665" cy="87799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16</Pages>
  <Words>4811</Words>
  <Characters>26717</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EXPLORING THE EFFECTIVENESS OF THE MULTI-AGENCY SEXUAL HARMFUL BEHAVIOUR RISK ASSESSMENT PILOT</vt:lpstr>
    </vt:vector>
  </TitlesOfParts>
  <Company>Glasgow City Council</Company>
  <LinksUpToDate>false</LinksUpToDate>
  <CharactersWithSpaces>31466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EFFECTIVENESS OF THE MULTI-AGENCY SEXUAL HARMFUL BEHAVIOUR RISK ASSESSMENT PILOT</dc:title>
  <dc:creator>Council Employee</dc:creator>
  <cp:lastModifiedBy>Hass</cp:lastModifiedBy>
  <cp:revision>2</cp:revision>
  <cp:lastPrinted>2014-03-06T08:40:00Z</cp:lastPrinted>
  <dcterms:created xsi:type="dcterms:W3CDTF">2014-03-28T14:57:00Z</dcterms:created>
  <dcterms:modified xsi:type="dcterms:W3CDTF">2014-03-28T14:57:00Z</dcterms:modified>
</cp:coreProperties>
</file>