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84" w:rsidRPr="00AF1184" w:rsidRDefault="00AF1184" w:rsidP="00AF1184">
      <w:pPr>
        <w:pStyle w:val="NoSpacing"/>
        <w:jc w:val="center"/>
        <w:rPr>
          <w:b/>
          <w:sz w:val="44"/>
          <w:szCs w:val="44"/>
        </w:rPr>
      </w:pPr>
      <w:r w:rsidRPr="00AF1184">
        <w:rPr>
          <w:b/>
          <w:sz w:val="44"/>
          <w:szCs w:val="44"/>
        </w:rPr>
        <w:t>SYSTEMIC PRACTICE AND FAMILY INTERVENTIONS</w:t>
      </w:r>
    </w:p>
    <w:p w:rsidR="00AF1184" w:rsidRDefault="00AF1184" w:rsidP="00AF1184">
      <w:pPr>
        <w:jc w:val="right"/>
        <w:rPr>
          <w:rFonts w:ascii="Arial" w:hAnsi="Arial" w:cs="Arial"/>
          <w:b/>
          <w:color w:val="000000" w:themeColor="text1"/>
          <w:sz w:val="32"/>
          <w:szCs w:val="32"/>
        </w:rPr>
      </w:pPr>
    </w:p>
    <w:p w:rsidR="00866179" w:rsidRPr="00866179" w:rsidRDefault="00AF1184" w:rsidP="00866179">
      <w:pPr>
        <w:pStyle w:val="NoSpacing"/>
        <w:spacing w:line="360" w:lineRule="auto"/>
        <w:rPr>
          <w:b/>
        </w:rPr>
      </w:pPr>
      <w:r w:rsidRPr="00866179">
        <w:rPr>
          <w:b/>
        </w:rPr>
        <w:t>FUNDED TRAINING FOR YOUTH JUSTICE SOCIAL WORKERS</w:t>
      </w:r>
    </w:p>
    <w:p w:rsidR="00866179" w:rsidRPr="00866179" w:rsidRDefault="00AF1184" w:rsidP="00AF1184">
      <w:pPr>
        <w:pStyle w:val="NoSpacing"/>
      </w:pPr>
      <w:r w:rsidRPr="00866179">
        <w:t xml:space="preserve">The Scottish Government is supporting its “Whole Systems Approach” by funding training for youth justice social workers on an enhanced, professionally accredited training in Systemic Practice and Family Interventions.  The Training will be delivered by the </w:t>
      </w:r>
      <w:r w:rsidR="00595F19">
        <w:t>Family Training Therapy Network which</w:t>
      </w:r>
      <w:r w:rsidRPr="00866179">
        <w:t xml:space="preserve"> has over </w:t>
      </w:r>
      <w:r w:rsidR="00595F19">
        <w:t>30</w:t>
      </w:r>
      <w:r w:rsidRPr="00866179">
        <w:t xml:space="preserve"> years’ experience in this field</w:t>
      </w:r>
      <w:r w:rsidR="00595F19">
        <w:t>,</w:t>
      </w:r>
      <w:r w:rsidRPr="00866179">
        <w:t xml:space="preserve"> and supported and evaluated by the </w:t>
      </w:r>
      <w:r w:rsidR="00866179" w:rsidRPr="00866179">
        <w:t>Centre for Youth &amp; Criminal Justice.</w:t>
      </w:r>
    </w:p>
    <w:p w:rsidR="00AF1184" w:rsidRPr="00866179" w:rsidRDefault="00AF1184" w:rsidP="00AF1184">
      <w:pPr>
        <w:pStyle w:val="NoSpacing"/>
        <w:rPr>
          <w:color w:val="000000" w:themeColor="text1"/>
        </w:rPr>
      </w:pPr>
      <w:r w:rsidRPr="00866179">
        <w:t xml:space="preserve">                     </w:t>
      </w:r>
    </w:p>
    <w:p w:rsidR="00866179" w:rsidRDefault="00AF1184" w:rsidP="00866179">
      <w:pPr>
        <w:pStyle w:val="NoSpacing"/>
        <w:spacing w:line="360" w:lineRule="auto"/>
        <w:rPr>
          <w:b/>
        </w:rPr>
      </w:pPr>
      <w:r w:rsidRPr="00866179">
        <w:rPr>
          <w:b/>
        </w:rPr>
        <w:t>COURSE OVERVIEW</w:t>
      </w:r>
    </w:p>
    <w:p w:rsidR="00AF1184" w:rsidRPr="00866179" w:rsidRDefault="00AF1184" w:rsidP="00866179">
      <w:pPr>
        <w:pStyle w:val="NoSpacing"/>
      </w:pPr>
      <w:r w:rsidRPr="00866179">
        <w:t>The Foundation level training is designed for practitioners who work with individuals, families and broader interagency systems. In this Association of Family Therapy (AFT) accredited course</w:t>
      </w:r>
      <w:r w:rsidR="00866179" w:rsidRPr="00866179">
        <w:t>,</w:t>
      </w:r>
      <w:r w:rsidRPr="00866179">
        <w:t xml:space="preserve"> trainees are introduced to core theories and key ideas from the literature in Family Therapy and Systemic Practice. There is a strong emphasis on developing links between theory, reflexivity, feedback and practice. </w:t>
      </w:r>
    </w:p>
    <w:p w:rsidR="00866179" w:rsidRPr="00866179" w:rsidRDefault="00866179" w:rsidP="00866179">
      <w:pPr>
        <w:pStyle w:val="NoSpacing"/>
      </w:pPr>
    </w:p>
    <w:p w:rsidR="00AF1184" w:rsidRDefault="00AF1184" w:rsidP="00AF1184">
      <w:pPr>
        <w:pStyle w:val="NoSpacing"/>
      </w:pPr>
      <w:r w:rsidRPr="00866179">
        <w:t xml:space="preserve">A systemic approach explores the network of significant relationships of which each individual is a part. It considers the beliefs that give meaning to people's actions and the communication patterns between people as they interact with each other and each other's ideas. </w:t>
      </w:r>
    </w:p>
    <w:p w:rsidR="00866179" w:rsidRPr="00866179" w:rsidRDefault="00866179" w:rsidP="00AF1184">
      <w:pPr>
        <w:pStyle w:val="NoSpacing"/>
      </w:pPr>
    </w:p>
    <w:p w:rsidR="00AF1184" w:rsidRDefault="00AF1184" w:rsidP="00AF1184">
      <w:pPr>
        <w:pStyle w:val="NoSpacing"/>
      </w:pPr>
      <w:r w:rsidRPr="00866179">
        <w:t>The course builds on the wealth of experience that adults bring to the continuing of their professional development.</w:t>
      </w:r>
    </w:p>
    <w:p w:rsidR="00866179" w:rsidRPr="00866179" w:rsidRDefault="00866179" w:rsidP="00AF1184">
      <w:pPr>
        <w:pStyle w:val="NoSpacing"/>
      </w:pPr>
    </w:p>
    <w:p w:rsidR="00AF1184" w:rsidRDefault="00AF1184" w:rsidP="00AF1184">
      <w:pPr>
        <w:pStyle w:val="NoSpacing"/>
      </w:pPr>
      <w:r w:rsidRPr="00866179">
        <w:t xml:space="preserve">This can be a stand-alone course as part of professional development in working systemically with individuals, families and agencies as well as the beginning of a </w:t>
      </w:r>
      <w:proofErr w:type="spellStart"/>
      <w:r w:rsidRPr="00866179">
        <w:t>Pg</w:t>
      </w:r>
      <w:proofErr w:type="spellEnd"/>
      <w:r w:rsidRPr="00866179">
        <w:t xml:space="preserve"> Diploma /Masters in Family Therapy and Systemic Practice leading to registration as a Systemic (Family) Psychotherapist.</w:t>
      </w:r>
    </w:p>
    <w:p w:rsidR="00866179" w:rsidRPr="00866179" w:rsidRDefault="00866179" w:rsidP="00AF1184">
      <w:pPr>
        <w:pStyle w:val="NoSpacing"/>
      </w:pPr>
    </w:p>
    <w:p w:rsidR="00AF1184" w:rsidRPr="00866179" w:rsidRDefault="00AF1184" w:rsidP="00AF1184">
      <w:pPr>
        <w:pStyle w:val="NoSpacing"/>
      </w:pPr>
      <w:r w:rsidRPr="00866179">
        <w:t xml:space="preserve">An evaluation of the course will be undertaken by the </w:t>
      </w:r>
      <w:hyperlink r:id="rId7" w:history="1">
        <w:r w:rsidRPr="00595F19">
          <w:rPr>
            <w:rStyle w:val="Hyperlink"/>
          </w:rPr>
          <w:t>Centr</w:t>
        </w:r>
        <w:r w:rsidR="00595F19" w:rsidRPr="00595F19">
          <w:rPr>
            <w:rStyle w:val="Hyperlink"/>
          </w:rPr>
          <w:t>e for Yo</w:t>
        </w:r>
        <w:r w:rsidR="00595F19" w:rsidRPr="00595F19">
          <w:rPr>
            <w:rStyle w:val="Hyperlink"/>
          </w:rPr>
          <w:t>u</w:t>
        </w:r>
        <w:r w:rsidR="00595F19" w:rsidRPr="00595F19">
          <w:rPr>
            <w:rStyle w:val="Hyperlink"/>
          </w:rPr>
          <w:t>th &amp; Criminal Justice.</w:t>
        </w:r>
      </w:hyperlink>
    </w:p>
    <w:p w:rsidR="00AF1184" w:rsidRPr="00866179" w:rsidRDefault="00AF1184" w:rsidP="00AF1184">
      <w:pPr>
        <w:pStyle w:val="NoSpacing"/>
      </w:pPr>
    </w:p>
    <w:p w:rsidR="00AF1184" w:rsidRPr="00866179" w:rsidRDefault="00AF1184" w:rsidP="00866179">
      <w:pPr>
        <w:pStyle w:val="NoSpacing"/>
        <w:spacing w:line="360" w:lineRule="auto"/>
        <w:rPr>
          <w:b/>
        </w:rPr>
      </w:pPr>
      <w:r w:rsidRPr="00866179">
        <w:rPr>
          <w:b/>
        </w:rPr>
        <w:t xml:space="preserve">TRAINERS </w:t>
      </w:r>
    </w:p>
    <w:p w:rsidR="00AF1184" w:rsidRPr="00866179" w:rsidRDefault="00AF1184" w:rsidP="00AF1184">
      <w:pPr>
        <w:pStyle w:val="NoSpacing"/>
      </w:pPr>
      <w:r w:rsidRPr="00866179">
        <w:t>The course is delivered by qualified family therapy practitioners and soci</w:t>
      </w:r>
      <w:r w:rsidR="00595F19">
        <w:t>al workers, who are members of t</w:t>
      </w:r>
      <w:r w:rsidRPr="00866179">
        <w:t xml:space="preserve">he Family Therapy Training Network (FTTN), a co-operative of registered family therapists and experienced trainers who deliver Association of Family Therapy accredited courses in Scotland. </w:t>
      </w:r>
    </w:p>
    <w:p w:rsidR="00866179" w:rsidRDefault="00866179" w:rsidP="00AF1184">
      <w:pPr>
        <w:pStyle w:val="NoSpacing"/>
      </w:pPr>
    </w:p>
    <w:p w:rsidR="00AF1184" w:rsidRPr="00866179" w:rsidRDefault="00AF1184" w:rsidP="00866179">
      <w:pPr>
        <w:pStyle w:val="NoSpacing"/>
        <w:spacing w:line="360" w:lineRule="auto"/>
      </w:pPr>
      <w:r w:rsidRPr="00866179">
        <w:rPr>
          <w:b/>
        </w:rPr>
        <w:t>COURSE PROGRAMME</w:t>
      </w:r>
      <w:r w:rsidRPr="00866179">
        <w:t xml:space="preserve">   -Three modules </w:t>
      </w:r>
    </w:p>
    <w:p w:rsidR="00AF1184" w:rsidRPr="00866179" w:rsidRDefault="00AF1184" w:rsidP="00AF1184">
      <w:pPr>
        <w:pStyle w:val="NoSpacing"/>
      </w:pPr>
      <w:r w:rsidRPr="00866179">
        <w:rPr>
          <w:rFonts w:eastAsia="Times New Roman"/>
          <w:lang w:val="en-US"/>
        </w:rPr>
        <w:t>1) An Introduct</w:t>
      </w:r>
      <w:r w:rsidR="00595F19">
        <w:rPr>
          <w:rFonts w:eastAsia="Times New Roman"/>
          <w:lang w:val="en-US"/>
        </w:rPr>
        <w:t xml:space="preserve">ion to Systemic Thinking </w:t>
      </w:r>
      <w:proofErr w:type="gramStart"/>
      <w:r w:rsidR="00595F19">
        <w:rPr>
          <w:rFonts w:eastAsia="Times New Roman"/>
          <w:lang w:val="en-US"/>
        </w:rPr>
        <w:t>About</w:t>
      </w:r>
      <w:proofErr w:type="gramEnd"/>
      <w:r w:rsidR="00595F19">
        <w:rPr>
          <w:rFonts w:eastAsia="Times New Roman"/>
          <w:lang w:val="en-US"/>
        </w:rPr>
        <w:t xml:space="preserve"> F</w:t>
      </w:r>
      <w:r w:rsidRPr="00866179">
        <w:rPr>
          <w:rFonts w:eastAsia="Times New Roman"/>
          <w:lang w:val="en-US"/>
        </w:rPr>
        <w:t>amilies</w:t>
      </w:r>
    </w:p>
    <w:p w:rsidR="00AF1184" w:rsidRPr="00866179" w:rsidRDefault="00AF1184" w:rsidP="00AF1184">
      <w:pPr>
        <w:pStyle w:val="NoSpacing"/>
        <w:rPr>
          <w:rFonts w:eastAsia="Times New Roman"/>
          <w:lang w:val="en-US"/>
        </w:rPr>
      </w:pPr>
      <w:r w:rsidRPr="00866179">
        <w:rPr>
          <w:rFonts w:eastAsia="Times New Roman"/>
          <w:lang w:val="en-US"/>
        </w:rPr>
        <w:t>2) An Introduction to Systemic Practice and Family Interventions</w:t>
      </w:r>
    </w:p>
    <w:p w:rsidR="00AF1184" w:rsidRPr="00866179" w:rsidRDefault="00AF1184" w:rsidP="00AF1184">
      <w:pPr>
        <w:pStyle w:val="NoSpacing"/>
        <w:rPr>
          <w:rFonts w:eastAsia="Times New Roman"/>
          <w:lang w:val="en-US"/>
        </w:rPr>
      </w:pPr>
      <w:r w:rsidRPr="00866179">
        <w:rPr>
          <w:rFonts w:eastAsia="Times New Roman"/>
          <w:lang w:val="en-US"/>
        </w:rPr>
        <w:t xml:space="preserve">3) Intensive skills training days </w:t>
      </w:r>
    </w:p>
    <w:p w:rsidR="00C93D71" w:rsidRDefault="00C93D71" w:rsidP="00AF1184">
      <w:pPr>
        <w:pStyle w:val="NoSpacing"/>
        <w:rPr>
          <w:rFonts w:eastAsia="Calibri" w:cs="Times New Roman"/>
        </w:rPr>
      </w:pPr>
    </w:p>
    <w:p w:rsidR="00AF1184" w:rsidRDefault="00AF1184" w:rsidP="00AF1184">
      <w:pPr>
        <w:pStyle w:val="NoSpacing"/>
        <w:rPr>
          <w:rFonts w:eastAsia="Calibri" w:cs="Times New Roman"/>
        </w:rPr>
      </w:pPr>
      <w:r w:rsidRPr="00866179">
        <w:rPr>
          <w:rFonts w:eastAsia="Calibri" w:cs="Times New Roman"/>
        </w:rPr>
        <w:t>Trainees complete a total of 200 study hours, including two 3000 word assignments, requiring:</w:t>
      </w:r>
    </w:p>
    <w:p w:rsidR="00CE4F45" w:rsidRPr="00866179" w:rsidRDefault="00CE4F45" w:rsidP="00AF1184">
      <w:pPr>
        <w:pStyle w:val="NoSpacing"/>
        <w:rPr>
          <w:rFonts w:eastAsia="Calibri" w:cs="Times New Roman"/>
        </w:rPr>
      </w:pPr>
    </w:p>
    <w:p w:rsidR="00AF1184" w:rsidRPr="00866179" w:rsidRDefault="00AF1184" w:rsidP="00AF1184">
      <w:pPr>
        <w:pStyle w:val="NoSpacing"/>
        <w:rPr>
          <w:rFonts w:eastAsia="Calibri" w:cs="Times New Roman"/>
        </w:rPr>
      </w:pPr>
      <w:r w:rsidRPr="00866179">
        <w:rPr>
          <w:rFonts w:eastAsia="Calibri" w:cs="Times New Roman"/>
        </w:rPr>
        <w:t>• 80 hours of study in direct contact with course staff</w:t>
      </w:r>
    </w:p>
    <w:p w:rsidR="00AF1184" w:rsidRDefault="00AF1184" w:rsidP="00AF1184">
      <w:pPr>
        <w:pStyle w:val="NoSpacing"/>
        <w:rPr>
          <w:rFonts w:eastAsia="Calibri" w:cs="Times New Roman"/>
        </w:rPr>
      </w:pPr>
      <w:r w:rsidRPr="00866179">
        <w:rPr>
          <w:rFonts w:eastAsia="Calibri" w:cs="Times New Roman"/>
        </w:rPr>
        <w:t>• 120 hours of independent study.</w:t>
      </w:r>
    </w:p>
    <w:p w:rsidR="00866179" w:rsidRPr="00866179" w:rsidRDefault="00866179" w:rsidP="00AF1184">
      <w:pPr>
        <w:pStyle w:val="NoSpacing"/>
        <w:rPr>
          <w:rFonts w:eastAsia="Calibri" w:cs="Times New Roman"/>
        </w:rPr>
      </w:pPr>
    </w:p>
    <w:p w:rsidR="00C93D71" w:rsidRDefault="00C93D71" w:rsidP="00AF1184">
      <w:pPr>
        <w:pStyle w:val="NoSpacing"/>
        <w:rPr>
          <w:rFonts w:eastAsia="Times New Roman"/>
        </w:rPr>
      </w:pPr>
    </w:p>
    <w:p w:rsidR="00C93D71" w:rsidRDefault="00C93D71" w:rsidP="00AF1184">
      <w:pPr>
        <w:pStyle w:val="NoSpacing"/>
        <w:rPr>
          <w:rFonts w:eastAsia="Times New Roman"/>
        </w:rPr>
      </w:pPr>
    </w:p>
    <w:p w:rsidR="00AF1184" w:rsidRPr="00866179" w:rsidRDefault="00AF1184" w:rsidP="00AF1184">
      <w:pPr>
        <w:pStyle w:val="NoSpacing"/>
        <w:rPr>
          <w:rFonts w:eastAsia="Times New Roman"/>
        </w:rPr>
      </w:pPr>
      <w:r w:rsidRPr="00866179">
        <w:rPr>
          <w:rFonts w:eastAsia="Times New Roman"/>
        </w:rPr>
        <w:t xml:space="preserve">We use a range of teaching methods to help you achieve your full potential including setting the scene for a change of pace to facilitate reflection on and deconstructing your own practice with families. Other teaching methods used include lectures, skills practice, group work and self-supported study. </w:t>
      </w:r>
      <w:r w:rsidRPr="00866179">
        <w:t>A strong emphasis is placed on reflective practice and the use of self, combined with a focus on workplace-based cases to ensure new learning is relevant to practice.</w:t>
      </w:r>
    </w:p>
    <w:p w:rsidR="00C93D71" w:rsidRDefault="00C93D71" w:rsidP="00AF1184">
      <w:pPr>
        <w:pStyle w:val="NoSpacing"/>
      </w:pPr>
    </w:p>
    <w:p w:rsidR="00AF1184" w:rsidRPr="00866179" w:rsidRDefault="00AF1184" w:rsidP="00AF1184">
      <w:pPr>
        <w:pStyle w:val="NoSpacing"/>
      </w:pPr>
      <w:r w:rsidRPr="00C93D71">
        <w:rPr>
          <w:b/>
        </w:rPr>
        <w:t>ELIGIBILITY</w:t>
      </w:r>
      <w:r w:rsidRPr="00866179">
        <w:t xml:space="preserve"> - Applications are sought from professionally qualified social workers based in a youth justice </w:t>
      </w:r>
      <w:r w:rsidR="00CE4F45">
        <w:t>service. I</w:t>
      </w:r>
      <w:r w:rsidRPr="00866179">
        <w:t>f possible</w:t>
      </w:r>
      <w:r w:rsidR="00CE4F45">
        <w:t>,</w:t>
      </w:r>
      <w:r w:rsidRPr="00866179">
        <w:t xml:space="preserve"> two candidates from the same team are recommended to apply as this provides workplace support for your learning. Candidates will be interviewed as part of the selection process.</w:t>
      </w:r>
    </w:p>
    <w:p w:rsidR="00C93D71" w:rsidRDefault="00C93D71" w:rsidP="00AF1184">
      <w:pPr>
        <w:pStyle w:val="NoSpacing"/>
      </w:pPr>
    </w:p>
    <w:p w:rsidR="00AF1184" w:rsidRPr="00866179" w:rsidRDefault="00AF1184" w:rsidP="00AF1184">
      <w:pPr>
        <w:pStyle w:val="NoSpacing"/>
      </w:pPr>
      <w:proofErr w:type="gramStart"/>
      <w:r w:rsidRPr="00C93D71">
        <w:rPr>
          <w:b/>
        </w:rPr>
        <w:t>CLOSING DATE</w:t>
      </w:r>
      <w:r w:rsidRPr="00866179">
        <w:t xml:space="preserve"> </w:t>
      </w:r>
      <w:r w:rsidR="001F31B7">
        <w:t xml:space="preserve">July </w:t>
      </w:r>
      <w:r w:rsidR="00595F19">
        <w:t>18, 2014.</w:t>
      </w:r>
      <w:proofErr w:type="gramEnd"/>
      <w:r w:rsidR="00595F19">
        <w:t xml:space="preserve"> </w:t>
      </w:r>
      <w:r w:rsidR="001F31B7">
        <w:t xml:space="preserve"> </w:t>
      </w:r>
      <w:r w:rsidRPr="00866179">
        <w:t>Interviews</w:t>
      </w:r>
      <w:r w:rsidR="00595F19">
        <w:t xml:space="preserve"> will take place on</w:t>
      </w:r>
      <w:r w:rsidRPr="00866179">
        <w:t xml:space="preserve"> </w:t>
      </w:r>
      <w:r w:rsidR="001F31B7">
        <w:t>August</w:t>
      </w:r>
      <w:r w:rsidR="00CE4F45">
        <w:t xml:space="preserve"> </w:t>
      </w:r>
      <w:r w:rsidR="00595F19">
        <w:t xml:space="preserve">21 and 22, </w:t>
      </w:r>
      <w:r w:rsidR="00CE4F45">
        <w:t>2014</w:t>
      </w:r>
      <w:r w:rsidR="001F31B7">
        <w:t>.</w:t>
      </w:r>
    </w:p>
    <w:p w:rsidR="00C93D71" w:rsidRDefault="00C93D71" w:rsidP="00AF1184">
      <w:pPr>
        <w:pStyle w:val="NoSpacing"/>
      </w:pPr>
    </w:p>
    <w:p w:rsidR="00AF1184" w:rsidRPr="00866179" w:rsidRDefault="00AF1184" w:rsidP="00AF1184">
      <w:pPr>
        <w:pStyle w:val="NoSpacing"/>
      </w:pPr>
      <w:proofErr w:type="gramStart"/>
      <w:r w:rsidRPr="00C93D71">
        <w:rPr>
          <w:b/>
        </w:rPr>
        <w:t>VENUE</w:t>
      </w:r>
      <w:r w:rsidR="00595F19">
        <w:t xml:space="preserve"> </w:t>
      </w:r>
      <w:r w:rsidR="003820EC">
        <w:t xml:space="preserve"> Glasgow</w:t>
      </w:r>
      <w:proofErr w:type="gramEnd"/>
      <w:r w:rsidR="003820EC">
        <w:t>, October to June 2014-15</w:t>
      </w:r>
      <w:r w:rsidR="00595F19">
        <w:t>, delivered in eight two-day blocks</w:t>
      </w:r>
      <w:r w:rsidRPr="00866179">
        <w:t xml:space="preserve"> on Thursdays and Fridays</w:t>
      </w:r>
    </w:p>
    <w:p w:rsidR="00C93D71" w:rsidRDefault="00C93D71" w:rsidP="00AF1184">
      <w:pPr>
        <w:pStyle w:val="NoSpacing"/>
      </w:pPr>
    </w:p>
    <w:p w:rsidR="00AF1184" w:rsidRPr="00866179" w:rsidRDefault="00AF1184" w:rsidP="00AF1184">
      <w:pPr>
        <w:pStyle w:val="NoSpacing"/>
      </w:pPr>
      <w:r w:rsidRPr="00866179">
        <w:t>We are always happy to discuss this training</w:t>
      </w:r>
      <w:r w:rsidR="00595F19">
        <w:t xml:space="preserve">. </w:t>
      </w:r>
      <w:r w:rsidRPr="00866179">
        <w:t>Please contact marian.gerry@btinternet.com</w:t>
      </w:r>
    </w:p>
    <w:p w:rsidR="00C93D71" w:rsidRDefault="00C93D71" w:rsidP="00AF1184">
      <w:pPr>
        <w:pStyle w:val="NoSpacing"/>
      </w:pPr>
    </w:p>
    <w:p w:rsidR="00AF1184" w:rsidRPr="00866179" w:rsidRDefault="00AF1184" w:rsidP="00AF1184">
      <w:pPr>
        <w:pStyle w:val="NoSpacing"/>
      </w:pPr>
      <w:r w:rsidRPr="00866179">
        <w:t>Or visit our website at www.familytherapytrainingnetwork.org</w:t>
      </w:r>
    </w:p>
    <w:p w:rsidR="00C93D71" w:rsidRDefault="00C93D71" w:rsidP="00AF1184">
      <w:pPr>
        <w:pStyle w:val="NoSpacing"/>
      </w:pPr>
    </w:p>
    <w:p w:rsidR="00AF1184" w:rsidRPr="00866179" w:rsidRDefault="00AF1184" w:rsidP="00AF1184">
      <w:pPr>
        <w:pStyle w:val="NoSpacing"/>
      </w:pPr>
      <w:r w:rsidRPr="00866179">
        <w:t xml:space="preserve"> </w:t>
      </w:r>
      <w:proofErr w:type="gramStart"/>
      <w:r w:rsidRPr="00866179">
        <w:t>or</w:t>
      </w:r>
      <w:proofErr w:type="gramEnd"/>
      <w:r w:rsidRPr="00866179">
        <w:t xml:space="preserve"> on</w:t>
      </w:r>
      <w:r w:rsidRPr="00866179">
        <w:rPr>
          <w:noProof/>
        </w:rPr>
        <w:drawing>
          <wp:inline distT="0" distB="0" distL="0" distR="0" wp14:anchorId="080FCBC8" wp14:editId="6109624A">
            <wp:extent cx="285750" cy="323850"/>
            <wp:effectExtent l="19050" t="0" r="0" b="0"/>
            <wp:docPr id="10" name="Picture 10" descr="C:\Users\Lynne\Downloads\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ynne\Downloads\FaceBook-icon.png"/>
                    <pic:cNvPicPr>
                      <a:picLocks noChangeAspect="1" noChangeArrowheads="1"/>
                    </pic:cNvPicPr>
                  </pic:nvPicPr>
                  <pic:blipFill>
                    <a:blip r:embed="rId8" cstate="print"/>
                    <a:srcRect/>
                    <a:stretch>
                      <a:fillRect/>
                    </a:stretch>
                  </pic:blipFill>
                  <pic:spPr bwMode="auto">
                    <a:xfrm>
                      <a:off x="0" y="0"/>
                      <a:ext cx="285750" cy="323850"/>
                    </a:xfrm>
                    <a:prstGeom prst="rect">
                      <a:avLst/>
                    </a:prstGeom>
                    <a:noFill/>
                    <a:ln w="9525">
                      <a:noFill/>
                      <a:miter lim="800000"/>
                      <a:headEnd/>
                      <a:tailEnd/>
                    </a:ln>
                  </pic:spPr>
                </pic:pic>
              </a:graphicData>
            </a:graphic>
          </wp:inline>
        </w:drawing>
      </w:r>
      <w:r w:rsidRPr="00866179">
        <w:t xml:space="preserve"> Family Therapy Training Network</w:t>
      </w:r>
    </w:p>
    <w:p w:rsidR="00C93D71" w:rsidRDefault="00C93D71" w:rsidP="00AF1184">
      <w:pPr>
        <w:pStyle w:val="NoSpacing"/>
        <w:rPr>
          <w:rFonts w:eastAsia="Times New Roman" w:cs="Times New Roman"/>
          <w:bCs/>
          <w:lang w:val="en-US" w:eastAsia="en-US"/>
        </w:rPr>
      </w:pPr>
    </w:p>
    <w:p w:rsidR="00AF1184" w:rsidRPr="00866179" w:rsidRDefault="00AF1184" w:rsidP="00AF1184">
      <w:pPr>
        <w:pStyle w:val="NoSpacing"/>
        <w:rPr>
          <w:rFonts w:eastAsia="Times New Roman" w:cs="Times New Roman"/>
          <w:bCs/>
          <w:lang w:val="en-US" w:eastAsia="en-US"/>
        </w:rPr>
      </w:pPr>
    </w:p>
    <w:p w:rsidR="00AF1184" w:rsidRDefault="00595F19" w:rsidP="00AF1184">
      <w:pPr>
        <w:pStyle w:val="NoSpacing"/>
        <w:rPr>
          <w:rFonts w:eastAsia="Times New Roman" w:cs="Times New Roman"/>
          <w:lang w:val="en-US" w:eastAsia="en-US"/>
        </w:rPr>
      </w:pPr>
      <w:r>
        <w:rPr>
          <w:rFonts w:eastAsia="Times New Roman" w:cs="Times New Roman"/>
          <w:lang w:val="en-US" w:eastAsia="en-US"/>
        </w:rPr>
        <w:t xml:space="preserve">Please send completed applications forms to </w:t>
      </w:r>
      <w:hyperlink r:id="rId9" w:history="1">
        <w:r w:rsidRPr="0055260C">
          <w:rPr>
            <w:rStyle w:val="Hyperlink"/>
            <w:rFonts w:eastAsia="Times New Roman" w:cs="Times New Roman"/>
            <w:lang w:val="en-US" w:eastAsia="en-US"/>
          </w:rPr>
          <w:t>cycj@strath.ac.uk</w:t>
        </w:r>
      </w:hyperlink>
      <w:r>
        <w:rPr>
          <w:rFonts w:eastAsia="Times New Roman" w:cs="Times New Roman"/>
          <w:lang w:val="en-US" w:eastAsia="en-US"/>
        </w:rPr>
        <w:t xml:space="preserve"> by Friday, July 18.</w:t>
      </w:r>
      <w:bookmarkStart w:id="0" w:name="_GoBack"/>
      <w:bookmarkEnd w:id="0"/>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Default="00C93D71" w:rsidP="00AF1184">
      <w:pPr>
        <w:pStyle w:val="NoSpacing"/>
        <w:rPr>
          <w:rFonts w:eastAsia="Times New Roman" w:cs="Times New Roman"/>
          <w:lang w:val="en-US" w:eastAsia="en-US"/>
        </w:rPr>
      </w:pPr>
    </w:p>
    <w:p w:rsidR="00C93D71" w:rsidRPr="00866179" w:rsidRDefault="00C93D71" w:rsidP="00AF1184">
      <w:pPr>
        <w:pStyle w:val="NoSpacing"/>
        <w:rPr>
          <w:rFonts w:eastAsia="Times New Roman" w:cs="Times New Roman"/>
          <w:lang w:val="en-US" w:eastAsia="en-US"/>
        </w:rPr>
      </w:pPr>
    </w:p>
    <w:p w:rsidR="0059016E" w:rsidRDefault="0059016E" w:rsidP="00C93D71">
      <w:pPr>
        <w:pStyle w:val="NoSpacing"/>
        <w:rPr>
          <w:rFonts w:eastAsia="Times New Roman" w:cs="Times New Roman"/>
          <w:bCs/>
          <w:lang w:val="en-US" w:eastAsia="en-US"/>
        </w:rPr>
      </w:pPr>
    </w:p>
    <w:tbl>
      <w:tblPr>
        <w:tblStyle w:val="TableGrid"/>
        <w:tblW w:w="9464" w:type="dxa"/>
        <w:tblLayout w:type="fixed"/>
        <w:tblLook w:val="04A0" w:firstRow="1" w:lastRow="0" w:firstColumn="1" w:lastColumn="0" w:noHBand="0" w:noVBand="1"/>
      </w:tblPr>
      <w:tblGrid>
        <w:gridCol w:w="2235"/>
        <w:gridCol w:w="7229"/>
      </w:tblGrid>
      <w:tr w:rsidR="0059016E" w:rsidRPr="0059016E" w:rsidTr="00D358C0">
        <w:tc>
          <w:tcPr>
            <w:tcW w:w="2235" w:type="dxa"/>
          </w:tcPr>
          <w:p w:rsidR="0059016E" w:rsidRPr="0058636E" w:rsidRDefault="0059016E" w:rsidP="00C00430">
            <w:pPr>
              <w:pStyle w:val="NoSpacing"/>
              <w:rPr>
                <w:rFonts w:eastAsia="Times New Roman" w:cs="Times New Roman"/>
                <w:b/>
                <w:sz w:val="28"/>
                <w:szCs w:val="28"/>
                <w:lang w:val="en-US" w:eastAsia="en-US"/>
              </w:rPr>
            </w:pPr>
            <w:r w:rsidRPr="0058636E">
              <w:rPr>
                <w:rFonts w:eastAsia="Times New Roman" w:cs="Times New Roman"/>
                <w:b/>
                <w:sz w:val="28"/>
                <w:szCs w:val="28"/>
                <w:lang w:val="en-US" w:eastAsia="en-US"/>
              </w:rPr>
              <w:lastRenderedPageBreak/>
              <w:t>Name</w:t>
            </w:r>
          </w:p>
        </w:tc>
        <w:tc>
          <w:tcPr>
            <w:tcW w:w="7229" w:type="dxa"/>
          </w:tcPr>
          <w:p w:rsidR="0059016E" w:rsidRPr="0059016E" w:rsidRDefault="0059016E" w:rsidP="00C00430">
            <w:pPr>
              <w:pStyle w:val="NoSpacing"/>
              <w:rPr>
                <w:rFonts w:eastAsia="Times New Roman" w:cs="Times New Roman"/>
                <w:lang w:val="en-US" w:eastAsia="en-US"/>
              </w:rPr>
            </w:pPr>
          </w:p>
        </w:tc>
      </w:tr>
      <w:tr w:rsidR="0059016E" w:rsidRPr="0059016E" w:rsidTr="00D358C0">
        <w:tc>
          <w:tcPr>
            <w:tcW w:w="2235" w:type="dxa"/>
          </w:tcPr>
          <w:p w:rsidR="0059016E" w:rsidRPr="0058636E" w:rsidRDefault="0059016E" w:rsidP="0059016E">
            <w:pPr>
              <w:pStyle w:val="NoSpacing"/>
              <w:rPr>
                <w:rFonts w:eastAsia="Times New Roman" w:cs="Times New Roman"/>
                <w:b/>
                <w:sz w:val="28"/>
                <w:szCs w:val="28"/>
                <w:lang w:val="en-US" w:eastAsia="en-US"/>
              </w:rPr>
            </w:pPr>
            <w:r w:rsidRPr="0058636E">
              <w:rPr>
                <w:rFonts w:eastAsia="Times New Roman" w:cs="Times New Roman"/>
                <w:b/>
                <w:sz w:val="28"/>
                <w:szCs w:val="28"/>
                <w:lang w:val="en-US" w:eastAsia="en-US"/>
              </w:rPr>
              <w:t>Date of Birth</w:t>
            </w:r>
          </w:p>
        </w:tc>
        <w:tc>
          <w:tcPr>
            <w:tcW w:w="7229" w:type="dxa"/>
          </w:tcPr>
          <w:p w:rsidR="0059016E" w:rsidRPr="0059016E" w:rsidRDefault="0059016E" w:rsidP="00C00430">
            <w:pPr>
              <w:pStyle w:val="NoSpacing"/>
              <w:rPr>
                <w:rFonts w:eastAsia="Times New Roman" w:cs="Times New Roman"/>
                <w:lang w:val="en-US" w:eastAsia="en-US"/>
              </w:rPr>
            </w:pPr>
          </w:p>
        </w:tc>
      </w:tr>
      <w:tr w:rsidR="0059016E" w:rsidRPr="0059016E" w:rsidTr="00D358C0">
        <w:trPr>
          <w:trHeight w:val="437"/>
        </w:trPr>
        <w:tc>
          <w:tcPr>
            <w:tcW w:w="2235" w:type="dxa"/>
            <w:vMerge w:val="restart"/>
          </w:tcPr>
          <w:p w:rsidR="0059016E" w:rsidRPr="0058636E" w:rsidRDefault="0059016E" w:rsidP="00C00430">
            <w:pPr>
              <w:pStyle w:val="NoSpacing"/>
              <w:rPr>
                <w:rFonts w:eastAsia="Times New Roman" w:cs="Times New Roman"/>
                <w:b/>
                <w:sz w:val="28"/>
                <w:szCs w:val="28"/>
                <w:lang w:val="en-US" w:eastAsia="en-US"/>
              </w:rPr>
            </w:pPr>
            <w:r w:rsidRPr="0058636E">
              <w:rPr>
                <w:rFonts w:eastAsia="Times New Roman" w:cs="Times New Roman"/>
                <w:b/>
                <w:sz w:val="28"/>
                <w:szCs w:val="28"/>
                <w:lang w:val="en-US" w:eastAsia="en-US"/>
              </w:rPr>
              <w:t>Home Address</w:t>
            </w:r>
          </w:p>
        </w:tc>
        <w:tc>
          <w:tcPr>
            <w:tcW w:w="7229" w:type="dxa"/>
          </w:tcPr>
          <w:p w:rsidR="0059016E" w:rsidRPr="0059016E" w:rsidRDefault="0059016E" w:rsidP="00C00430">
            <w:pPr>
              <w:pStyle w:val="NoSpacing"/>
              <w:rPr>
                <w:rFonts w:eastAsia="Times New Roman" w:cs="Times New Roman"/>
                <w:lang w:val="en-US" w:eastAsia="en-US"/>
              </w:rPr>
            </w:pPr>
          </w:p>
        </w:tc>
      </w:tr>
      <w:tr w:rsidR="0059016E" w:rsidRPr="0059016E" w:rsidTr="00D358C0">
        <w:trPr>
          <w:trHeight w:val="413"/>
        </w:trPr>
        <w:tc>
          <w:tcPr>
            <w:tcW w:w="2235" w:type="dxa"/>
            <w:vMerge/>
          </w:tcPr>
          <w:p w:rsidR="0059016E" w:rsidRPr="0058636E" w:rsidRDefault="0059016E" w:rsidP="00C00430">
            <w:pPr>
              <w:pStyle w:val="NoSpacing"/>
              <w:rPr>
                <w:rFonts w:eastAsia="Times New Roman" w:cs="Times New Roman"/>
                <w:b/>
                <w:sz w:val="28"/>
                <w:szCs w:val="28"/>
                <w:lang w:val="en-US" w:eastAsia="en-US"/>
              </w:rPr>
            </w:pPr>
          </w:p>
        </w:tc>
        <w:tc>
          <w:tcPr>
            <w:tcW w:w="7229" w:type="dxa"/>
          </w:tcPr>
          <w:p w:rsidR="0059016E" w:rsidRPr="0059016E" w:rsidRDefault="0059016E" w:rsidP="00C00430">
            <w:pPr>
              <w:pStyle w:val="NoSpacing"/>
              <w:rPr>
                <w:rFonts w:eastAsia="Times New Roman" w:cs="Times New Roman"/>
                <w:lang w:val="en-US" w:eastAsia="en-US"/>
              </w:rPr>
            </w:pPr>
          </w:p>
        </w:tc>
      </w:tr>
      <w:tr w:rsidR="0059016E" w:rsidRPr="0059016E" w:rsidTr="00D358C0">
        <w:tc>
          <w:tcPr>
            <w:tcW w:w="2235" w:type="dxa"/>
          </w:tcPr>
          <w:p w:rsidR="0059016E" w:rsidRPr="0058636E" w:rsidRDefault="0059016E" w:rsidP="00C00430">
            <w:pPr>
              <w:pStyle w:val="NoSpacing"/>
              <w:rPr>
                <w:rFonts w:eastAsia="Times New Roman" w:cs="Times New Roman"/>
                <w:b/>
                <w:sz w:val="28"/>
                <w:szCs w:val="28"/>
                <w:lang w:val="en-US" w:eastAsia="en-US"/>
              </w:rPr>
            </w:pPr>
            <w:r w:rsidRPr="0058636E">
              <w:rPr>
                <w:rFonts w:eastAsia="Times New Roman" w:cs="Times New Roman"/>
                <w:b/>
                <w:sz w:val="28"/>
                <w:szCs w:val="28"/>
                <w:lang w:val="en-US" w:eastAsia="en-US"/>
              </w:rPr>
              <w:t xml:space="preserve">Email </w:t>
            </w:r>
          </w:p>
        </w:tc>
        <w:tc>
          <w:tcPr>
            <w:tcW w:w="7229" w:type="dxa"/>
          </w:tcPr>
          <w:p w:rsidR="0059016E" w:rsidRPr="0059016E" w:rsidRDefault="0059016E" w:rsidP="00C00430">
            <w:pPr>
              <w:pStyle w:val="NoSpacing"/>
              <w:rPr>
                <w:rFonts w:eastAsia="Times New Roman" w:cs="Times New Roman"/>
                <w:lang w:val="en-US" w:eastAsia="en-US"/>
              </w:rPr>
            </w:pPr>
          </w:p>
        </w:tc>
      </w:tr>
      <w:tr w:rsidR="0059016E" w:rsidRPr="0059016E" w:rsidTr="00D358C0">
        <w:tc>
          <w:tcPr>
            <w:tcW w:w="2235" w:type="dxa"/>
          </w:tcPr>
          <w:p w:rsidR="0059016E" w:rsidRPr="0058636E" w:rsidRDefault="0058636E" w:rsidP="00C00430">
            <w:pPr>
              <w:pStyle w:val="NoSpacing"/>
              <w:rPr>
                <w:rFonts w:eastAsia="Times New Roman" w:cs="Times New Roman"/>
                <w:b/>
                <w:sz w:val="28"/>
                <w:szCs w:val="28"/>
                <w:lang w:val="en-US" w:eastAsia="en-US"/>
              </w:rPr>
            </w:pPr>
            <w:r>
              <w:rPr>
                <w:rFonts w:eastAsia="Times New Roman" w:cs="Times New Roman"/>
                <w:b/>
                <w:sz w:val="28"/>
                <w:szCs w:val="28"/>
                <w:lang w:val="en-US" w:eastAsia="en-US"/>
              </w:rPr>
              <w:t>P</w:t>
            </w:r>
            <w:r w:rsidR="0059016E" w:rsidRPr="0058636E">
              <w:rPr>
                <w:rFonts w:eastAsia="Times New Roman" w:cs="Times New Roman"/>
                <w:b/>
                <w:sz w:val="28"/>
                <w:szCs w:val="28"/>
                <w:lang w:val="en-US" w:eastAsia="en-US"/>
              </w:rPr>
              <w:t xml:space="preserve">hone Number </w:t>
            </w:r>
          </w:p>
        </w:tc>
        <w:tc>
          <w:tcPr>
            <w:tcW w:w="7229" w:type="dxa"/>
          </w:tcPr>
          <w:p w:rsidR="0059016E" w:rsidRPr="0059016E" w:rsidRDefault="0059016E" w:rsidP="00C00430">
            <w:pPr>
              <w:pStyle w:val="NoSpacing"/>
              <w:rPr>
                <w:rFonts w:eastAsia="Times New Roman" w:cs="Times New Roman"/>
                <w:lang w:val="en-US" w:eastAsia="en-US"/>
              </w:rPr>
            </w:pPr>
          </w:p>
        </w:tc>
      </w:tr>
      <w:tr w:rsidR="0059016E" w:rsidRPr="0059016E" w:rsidTr="00D358C0">
        <w:trPr>
          <w:trHeight w:val="415"/>
        </w:trPr>
        <w:tc>
          <w:tcPr>
            <w:tcW w:w="2235" w:type="dxa"/>
            <w:vMerge w:val="restart"/>
          </w:tcPr>
          <w:p w:rsidR="0059016E" w:rsidRPr="0058636E" w:rsidRDefault="0059016E" w:rsidP="00C00430">
            <w:pPr>
              <w:pStyle w:val="NoSpacing"/>
              <w:rPr>
                <w:rFonts w:eastAsia="Times New Roman" w:cs="Times New Roman"/>
                <w:b/>
                <w:sz w:val="28"/>
                <w:szCs w:val="28"/>
                <w:lang w:val="en-US" w:eastAsia="en-US"/>
              </w:rPr>
            </w:pPr>
            <w:r w:rsidRPr="0058636E">
              <w:rPr>
                <w:rFonts w:eastAsia="Times New Roman" w:cs="Times New Roman"/>
                <w:b/>
                <w:sz w:val="28"/>
                <w:szCs w:val="28"/>
                <w:lang w:val="en-US" w:eastAsia="en-US"/>
              </w:rPr>
              <w:t>Work address</w:t>
            </w:r>
          </w:p>
        </w:tc>
        <w:tc>
          <w:tcPr>
            <w:tcW w:w="7229" w:type="dxa"/>
          </w:tcPr>
          <w:p w:rsidR="0059016E" w:rsidRPr="0059016E" w:rsidRDefault="0059016E" w:rsidP="00C00430">
            <w:pPr>
              <w:pStyle w:val="NoSpacing"/>
              <w:rPr>
                <w:rFonts w:eastAsia="Times New Roman" w:cs="Times New Roman"/>
                <w:lang w:val="en-US" w:eastAsia="en-US"/>
              </w:rPr>
            </w:pPr>
          </w:p>
        </w:tc>
      </w:tr>
      <w:tr w:rsidR="0059016E" w:rsidRPr="0059016E" w:rsidTr="00D358C0">
        <w:trPr>
          <w:trHeight w:val="420"/>
        </w:trPr>
        <w:tc>
          <w:tcPr>
            <w:tcW w:w="2235" w:type="dxa"/>
            <w:vMerge/>
          </w:tcPr>
          <w:p w:rsidR="0059016E" w:rsidRPr="0058636E" w:rsidRDefault="0059016E" w:rsidP="00C00430">
            <w:pPr>
              <w:pStyle w:val="NoSpacing"/>
              <w:rPr>
                <w:rFonts w:eastAsia="Times New Roman" w:cs="Times New Roman"/>
                <w:b/>
                <w:sz w:val="28"/>
                <w:szCs w:val="28"/>
                <w:lang w:val="en-US" w:eastAsia="en-US"/>
              </w:rPr>
            </w:pPr>
          </w:p>
        </w:tc>
        <w:tc>
          <w:tcPr>
            <w:tcW w:w="7229" w:type="dxa"/>
          </w:tcPr>
          <w:p w:rsidR="0059016E" w:rsidRPr="0059016E" w:rsidRDefault="0059016E" w:rsidP="00C00430">
            <w:pPr>
              <w:pStyle w:val="NoSpacing"/>
              <w:rPr>
                <w:rFonts w:eastAsia="Times New Roman" w:cs="Times New Roman"/>
                <w:lang w:val="en-US" w:eastAsia="en-US"/>
              </w:rPr>
            </w:pPr>
          </w:p>
        </w:tc>
      </w:tr>
      <w:tr w:rsidR="0059016E" w:rsidRPr="0059016E" w:rsidTr="00D358C0">
        <w:tc>
          <w:tcPr>
            <w:tcW w:w="2235" w:type="dxa"/>
          </w:tcPr>
          <w:p w:rsidR="0059016E" w:rsidRPr="0058636E" w:rsidRDefault="0058636E" w:rsidP="00C00430">
            <w:pPr>
              <w:pStyle w:val="NoSpacing"/>
              <w:rPr>
                <w:rFonts w:eastAsia="Times New Roman" w:cs="Times New Roman"/>
                <w:b/>
                <w:sz w:val="28"/>
                <w:szCs w:val="28"/>
                <w:lang w:val="en-US" w:eastAsia="en-US"/>
              </w:rPr>
            </w:pPr>
            <w:r>
              <w:rPr>
                <w:rFonts w:eastAsia="Times New Roman" w:cs="Times New Roman"/>
                <w:b/>
                <w:sz w:val="28"/>
                <w:szCs w:val="28"/>
                <w:lang w:val="en-US" w:eastAsia="en-US"/>
              </w:rPr>
              <w:t>P</w:t>
            </w:r>
            <w:r w:rsidR="0059016E" w:rsidRPr="0058636E">
              <w:rPr>
                <w:rFonts w:eastAsia="Times New Roman" w:cs="Times New Roman"/>
                <w:b/>
                <w:sz w:val="28"/>
                <w:szCs w:val="28"/>
                <w:lang w:val="en-US" w:eastAsia="en-US"/>
              </w:rPr>
              <w:t xml:space="preserve">hone number </w:t>
            </w:r>
          </w:p>
        </w:tc>
        <w:tc>
          <w:tcPr>
            <w:tcW w:w="7229" w:type="dxa"/>
          </w:tcPr>
          <w:p w:rsidR="0059016E" w:rsidRPr="0059016E" w:rsidRDefault="0059016E" w:rsidP="00C00430">
            <w:pPr>
              <w:pStyle w:val="NoSpacing"/>
              <w:rPr>
                <w:rFonts w:eastAsia="Times New Roman" w:cs="Times New Roman"/>
                <w:lang w:val="en-US" w:eastAsia="en-US"/>
              </w:rPr>
            </w:pPr>
          </w:p>
        </w:tc>
      </w:tr>
      <w:tr w:rsidR="0059016E" w:rsidRPr="0059016E" w:rsidTr="00D358C0">
        <w:tc>
          <w:tcPr>
            <w:tcW w:w="2235" w:type="dxa"/>
          </w:tcPr>
          <w:p w:rsidR="0059016E" w:rsidRPr="0058636E" w:rsidRDefault="0059016E" w:rsidP="00C00430">
            <w:pPr>
              <w:pStyle w:val="NoSpacing"/>
              <w:rPr>
                <w:rFonts w:eastAsia="Times New Roman" w:cs="Times New Roman"/>
                <w:b/>
                <w:sz w:val="28"/>
                <w:szCs w:val="28"/>
                <w:lang w:val="en-US" w:eastAsia="en-US"/>
              </w:rPr>
            </w:pPr>
            <w:r w:rsidRPr="0058636E">
              <w:rPr>
                <w:rFonts w:eastAsia="Times New Roman" w:cs="Times New Roman"/>
                <w:b/>
                <w:sz w:val="28"/>
                <w:szCs w:val="28"/>
                <w:lang w:val="en-US" w:eastAsia="en-US"/>
              </w:rPr>
              <w:t xml:space="preserve">Current post  </w:t>
            </w:r>
          </w:p>
        </w:tc>
        <w:tc>
          <w:tcPr>
            <w:tcW w:w="7229" w:type="dxa"/>
          </w:tcPr>
          <w:p w:rsidR="0059016E" w:rsidRPr="0059016E" w:rsidRDefault="0059016E" w:rsidP="00C00430">
            <w:pPr>
              <w:pStyle w:val="NoSpacing"/>
              <w:rPr>
                <w:rFonts w:eastAsia="Times New Roman" w:cs="Times New Roman"/>
                <w:lang w:val="en-US" w:eastAsia="en-US"/>
              </w:rPr>
            </w:pPr>
          </w:p>
        </w:tc>
      </w:tr>
      <w:tr w:rsidR="0059016E" w:rsidRPr="0059016E" w:rsidTr="00D358C0">
        <w:tc>
          <w:tcPr>
            <w:tcW w:w="2235" w:type="dxa"/>
          </w:tcPr>
          <w:p w:rsidR="0059016E" w:rsidRPr="0058636E" w:rsidRDefault="0059016E" w:rsidP="0059016E">
            <w:pPr>
              <w:pStyle w:val="NoSpacing"/>
              <w:rPr>
                <w:rFonts w:eastAsia="Times New Roman" w:cs="Times New Roman"/>
                <w:b/>
                <w:sz w:val="28"/>
                <w:szCs w:val="28"/>
                <w:lang w:val="en-US" w:eastAsia="en-US"/>
              </w:rPr>
            </w:pPr>
            <w:r w:rsidRPr="0058636E">
              <w:rPr>
                <w:rFonts w:eastAsia="Times New Roman" w:cs="Times New Roman"/>
                <w:b/>
                <w:sz w:val="28"/>
                <w:szCs w:val="28"/>
                <w:lang w:val="en-US" w:eastAsia="en-US"/>
              </w:rPr>
              <w:t>Managers’N</w:t>
            </w:r>
            <w:r w:rsidR="0058636E">
              <w:rPr>
                <w:rFonts w:eastAsia="Times New Roman" w:cs="Times New Roman"/>
                <w:b/>
                <w:sz w:val="28"/>
                <w:szCs w:val="28"/>
                <w:lang w:val="en-US" w:eastAsia="en-US"/>
              </w:rPr>
              <w:t>ame</w:t>
            </w:r>
          </w:p>
        </w:tc>
        <w:tc>
          <w:tcPr>
            <w:tcW w:w="7229" w:type="dxa"/>
          </w:tcPr>
          <w:p w:rsidR="0059016E" w:rsidRPr="0059016E" w:rsidRDefault="0059016E" w:rsidP="00C00430">
            <w:pPr>
              <w:pStyle w:val="NoSpacing"/>
              <w:rPr>
                <w:rFonts w:eastAsia="Times New Roman" w:cs="Times New Roman"/>
                <w:lang w:val="en-US" w:eastAsia="en-US"/>
              </w:rPr>
            </w:pPr>
          </w:p>
        </w:tc>
      </w:tr>
      <w:tr w:rsidR="0059016E" w:rsidRPr="0059016E" w:rsidTr="00D358C0">
        <w:tc>
          <w:tcPr>
            <w:tcW w:w="2235" w:type="dxa"/>
          </w:tcPr>
          <w:p w:rsidR="0059016E" w:rsidRPr="0058636E" w:rsidRDefault="0059016E" w:rsidP="005C6770">
            <w:pPr>
              <w:pStyle w:val="NoSpacing"/>
              <w:rPr>
                <w:rFonts w:eastAsia="Times New Roman" w:cs="Times New Roman"/>
                <w:b/>
                <w:sz w:val="28"/>
                <w:szCs w:val="28"/>
                <w:lang w:val="en-US" w:eastAsia="en-US"/>
              </w:rPr>
            </w:pPr>
            <w:r w:rsidRPr="0058636E">
              <w:rPr>
                <w:rFonts w:eastAsia="Times New Roman" w:cs="Times New Roman"/>
                <w:b/>
                <w:sz w:val="28"/>
                <w:szCs w:val="28"/>
                <w:lang w:val="en-US" w:eastAsia="en-US"/>
              </w:rPr>
              <w:t>Managers’ Email</w:t>
            </w:r>
          </w:p>
        </w:tc>
        <w:tc>
          <w:tcPr>
            <w:tcW w:w="7229" w:type="dxa"/>
          </w:tcPr>
          <w:p w:rsidR="0059016E" w:rsidRPr="0059016E" w:rsidRDefault="0059016E" w:rsidP="00C00430">
            <w:pPr>
              <w:pStyle w:val="NoSpacing"/>
              <w:rPr>
                <w:rFonts w:eastAsia="Times New Roman" w:cs="Times New Roman"/>
                <w:lang w:val="en-US" w:eastAsia="en-US"/>
              </w:rPr>
            </w:pPr>
          </w:p>
        </w:tc>
      </w:tr>
      <w:tr w:rsidR="0059016E" w:rsidRPr="0059016E" w:rsidTr="00D358C0">
        <w:tc>
          <w:tcPr>
            <w:tcW w:w="2235" w:type="dxa"/>
          </w:tcPr>
          <w:p w:rsidR="0059016E" w:rsidRPr="0058636E" w:rsidRDefault="0059016E" w:rsidP="005C6770">
            <w:pPr>
              <w:pStyle w:val="NoSpacing"/>
              <w:rPr>
                <w:rFonts w:eastAsia="Times New Roman" w:cs="Times New Roman"/>
                <w:b/>
                <w:sz w:val="28"/>
                <w:szCs w:val="28"/>
                <w:lang w:val="en-US" w:eastAsia="en-US"/>
              </w:rPr>
            </w:pPr>
            <w:r w:rsidRPr="0058636E">
              <w:rPr>
                <w:rFonts w:eastAsia="Times New Roman" w:cs="Times New Roman"/>
                <w:b/>
                <w:sz w:val="28"/>
                <w:szCs w:val="28"/>
                <w:lang w:val="en-US" w:eastAsia="en-US"/>
              </w:rPr>
              <w:t>Qualification(s)</w:t>
            </w:r>
          </w:p>
          <w:p w:rsidR="0059016E" w:rsidRPr="0058636E" w:rsidRDefault="0059016E" w:rsidP="005C6770">
            <w:pPr>
              <w:pStyle w:val="NoSpacing"/>
              <w:rPr>
                <w:rFonts w:eastAsia="Times New Roman" w:cs="Times New Roman"/>
                <w:b/>
                <w:sz w:val="28"/>
                <w:szCs w:val="28"/>
                <w:lang w:val="en-US" w:eastAsia="en-US"/>
              </w:rPr>
            </w:pPr>
            <w:r w:rsidRPr="0058636E">
              <w:rPr>
                <w:rFonts w:eastAsia="Times New Roman" w:cs="Times New Roman"/>
                <w:b/>
                <w:sz w:val="28"/>
                <w:szCs w:val="28"/>
                <w:lang w:val="en-US" w:eastAsia="en-US"/>
              </w:rPr>
              <w:t>(</w:t>
            </w:r>
            <w:proofErr w:type="spellStart"/>
            <w:r w:rsidRPr="0058636E">
              <w:rPr>
                <w:rFonts w:eastAsia="Times New Roman" w:cs="Times New Roman"/>
                <w:b/>
                <w:sz w:val="28"/>
                <w:szCs w:val="28"/>
                <w:lang w:val="en-US" w:eastAsia="en-US"/>
              </w:rPr>
              <w:t>inc.</w:t>
            </w:r>
            <w:proofErr w:type="spellEnd"/>
            <w:r w:rsidRPr="0058636E">
              <w:rPr>
                <w:rFonts w:eastAsia="Times New Roman" w:cs="Times New Roman"/>
                <w:b/>
                <w:sz w:val="28"/>
                <w:szCs w:val="28"/>
                <w:lang w:val="en-US" w:eastAsia="en-US"/>
              </w:rPr>
              <w:t xml:space="preserve"> dates) </w:t>
            </w:r>
          </w:p>
        </w:tc>
        <w:tc>
          <w:tcPr>
            <w:tcW w:w="7229" w:type="dxa"/>
          </w:tcPr>
          <w:p w:rsidR="0059016E" w:rsidRDefault="0059016E" w:rsidP="00C00430">
            <w:pPr>
              <w:pStyle w:val="NoSpacing"/>
              <w:rPr>
                <w:rFonts w:eastAsia="Times New Roman" w:cs="Times New Roman"/>
                <w:lang w:val="en-US" w:eastAsia="en-US"/>
              </w:rPr>
            </w:pPr>
          </w:p>
          <w:p w:rsidR="0059016E" w:rsidRDefault="0059016E" w:rsidP="00C00430">
            <w:pPr>
              <w:pStyle w:val="NoSpacing"/>
              <w:rPr>
                <w:rFonts w:eastAsia="Times New Roman" w:cs="Times New Roman"/>
                <w:lang w:val="en-US" w:eastAsia="en-US"/>
              </w:rPr>
            </w:pPr>
          </w:p>
          <w:p w:rsidR="0059016E" w:rsidRDefault="0059016E" w:rsidP="00C00430">
            <w:pPr>
              <w:pStyle w:val="NoSpacing"/>
              <w:rPr>
                <w:rFonts w:eastAsia="Times New Roman" w:cs="Times New Roman"/>
                <w:lang w:val="en-US" w:eastAsia="en-US"/>
              </w:rPr>
            </w:pPr>
          </w:p>
          <w:p w:rsidR="0059016E" w:rsidRDefault="0059016E" w:rsidP="00C00430">
            <w:pPr>
              <w:pStyle w:val="NoSpacing"/>
              <w:rPr>
                <w:rFonts w:eastAsia="Times New Roman" w:cs="Times New Roman"/>
                <w:lang w:val="en-US" w:eastAsia="en-US"/>
              </w:rPr>
            </w:pPr>
          </w:p>
          <w:p w:rsidR="0059016E" w:rsidRDefault="0059016E" w:rsidP="00C00430">
            <w:pPr>
              <w:pStyle w:val="NoSpacing"/>
              <w:rPr>
                <w:rFonts w:eastAsia="Times New Roman" w:cs="Times New Roman"/>
                <w:lang w:val="en-US" w:eastAsia="en-US"/>
              </w:rPr>
            </w:pPr>
          </w:p>
          <w:p w:rsidR="0059016E" w:rsidRDefault="0059016E" w:rsidP="00C00430">
            <w:pPr>
              <w:pStyle w:val="NoSpacing"/>
              <w:rPr>
                <w:rFonts w:eastAsia="Times New Roman" w:cs="Times New Roman"/>
                <w:lang w:val="en-US" w:eastAsia="en-US"/>
              </w:rPr>
            </w:pPr>
          </w:p>
          <w:p w:rsidR="0059016E" w:rsidRDefault="0059016E" w:rsidP="00C00430">
            <w:pPr>
              <w:pStyle w:val="NoSpacing"/>
              <w:rPr>
                <w:rFonts w:eastAsia="Times New Roman" w:cs="Times New Roman"/>
                <w:lang w:val="en-US" w:eastAsia="en-US"/>
              </w:rPr>
            </w:pPr>
          </w:p>
          <w:p w:rsidR="0059016E" w:rsidRDefault="0059016E" w:rsidP="00C00430">
            <w:pPr>
              <w:pStyle w:val="NoSpacing"/>
              <w:rPr>
                <w:rFonts w:eastAsia="Times New Roman" w:cs="Times New Roman"/>
                <w:lang w:val="en-US" w:eastAsia="en-US"/>
              </w:rPr>
            </w:pPr>
          </w:p>
          <w:p w:rsidR="0059016E" w:rsidRDefault="0059016E" w:rsidP="00C00430">
            <w:pPr>
              <w:pStyle w:val="NoSpacing"/>
              <w:rPr>
                <w:rFonts w:eastAsia="Times New Roman" w:cs="Times New Roman"/>
                <w:lang w:val="en-US" w:eastAsia="en-US"/>
              </w:rPr>
            </w:pPr>
          </w:p>
          <w:p w:rsidR="0059016E" w:rsidRDefault="0059016E" w:rsidP="00C00430">
            <w:pPr>
              <w:pStyle w:val="NoSpacing"/>
              <w:rPr>
                <w:rFonts w:eastAsia="Times New Roman" w:cs="Times New Roman"/>
                <w:lang w:val="en-US" w:eastAsia="en-US"/>
              </w:rPr>
            </w:pPr>
          </w:p>
          <w:p w:rsidR="0059016E" w:rsidRDefault="0059016E" w:rsidP="00C00430">
            <w:pPr>
              <w:pStyle w:val="NoSpacing"/>
              <w:rPr>
                <w:rFonts w:eastAsia="Times New Roman" w:cs="Times New Roman"/>
                <w:lang w:val="en-US" w:eastAsia="en-US"/>
              </w:rPr>
            </w:pPr>
          </w:p>
          <w:p w:rsidR="0059016E" w:rsidRDefault="0059016E" w:rsidP="00C00430">
            <w:pPr>
              <w:pStyle w:val="NoSpacing"/>
              <w:rPr>
                <w:rFonts w:eastAsia="Times New Roman" w:cs="Times New Roman"/>
                <w:lang w:val="en-US" w:eastAsia="en-US"/>
              </w:rPr>
            </w:pPr>
          </w:p>
          <w:p w:rsidR="0059016E" w:rsidRPr="0059016E" w:rsidRDefault="0059016E" w:rsidP="00C00430">
            <w:pPr>
              <w:pStyle w:val="NoSpacing"/>
              <w:rPr>
                <w:rFonts w:eastAsia="Times New Roman" w:cs="Times New Roman"/>
                <w:lang w:val="en-US" w:eastAsia="en-US"/>
              </w:rPr>
            </w:pPr>
          </w:p>
        </w:tc>
      </w:tr>
      <w:tr w:rsidR="0059016E" w:rsidRPr="0059016E" w:rsidTr="00D358C0">
        <w:tc>
          <w:tcPr>
            <w:tcW w:w="9464" w:type="dxa"/>
            <w:gridSpan w:val="2"/>
          </w:tcPr>
          <w:p w:rsidR="0059016E" w:rsidRPr="0059016E" w:rsidRDefault="0059016E" w:rsidP="00C00430">
            <w:pPr>
              <w:pStyle w:val="NoSpacing"/>
              <w:rPr>
                <w:b/>
              </w:rPr>
            </w:pPr>
            <w:r w:rsidRPr="0059016E">
              <w:rPr>
                <w:rFonts w:eastAsia="Times New Roman" w:cs="Times New Roman"/>
                <w:b/>
                <w:lang w:val="en-US" w:eastAsia="en-US"/>
              </w:rPr>
              <w:t>Reasons for application and relevance to practice, 2/3 paragraphs</w:t>
            </w:r>
          </w:p>
        </w:tc>
      </w:tr>
      <w:tr w:rsidR="0059016E" w:rsidRPr="0059016E" w:rsidTr="00D358C0">
        <w:trPr>
          <w:trHeight w:val="1104"/>
        </w:trPr>
        <w:tc>
          <w:tcPr>
            <w:tcW w:w="9464" w:type="dxa"/>
            <w:gridSpan w:val="2"/>
          </w:tcPr>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Default="0059016E" w:rsidP="00C00430">
            <w:pPr>
              <w:pStyle w:val="NoSpacing"/>
            </w:pPr>
          </w:p>
          <w:p w:rsidR="0059016E" w:rsidRPr="0059016E" w:rsidRDefault="0059016E" w:rsidP="00C00430">
            <w:pPr>
              <w:pStyle w:val="NoSpacing"/>
            </w:pPr>
          </w:p>
        </w:tc>
      </w:tr>
    </w:tbl>
    <w:p w:rsidR="00C93D71" w:rsidRPr="0059016E" w:rsidRDefault="00C93D71" w:rsidP="007A2D9D">
      <w:pPr>
        <w:tabs>
          <w:tab w:val="left" w:pos="3218"/>
        </w:tabs>
      </w:pPr>
    </w:p>
    <w:sectPr w:rsidR="00C93D71" w:rsidRPr="0059016E" w:rsidSect="00AF1184">
      <w:headerReference w:type="default" r:id="rId10"/>
      <w:footerReference w:type="default" r:id="rId11"/>
      <w:pgSz w:w="11906" w:h="16838"/>
      <w:pgMar w:top="2663" w:right="849"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84" w:rsidRDefault="00AF1184" w:rsidP="00AF1184">
      <w:pPr>
        <w:spacing w:after="0" w:line="240" w:lineRule="auto"/>
      </w:pPr>
      <w:r>
        <w:separator/>
      </w:r>
    </w:p>
  </w:endnote>
  <w:endnote w:type="continuationSeparator" w:id="0">
    <w:p w:rsidR="00AF1184" w:rsidRDefault="00AF1184" w:rsidP="00AF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67" w:rsidRPr="00165167" w:rsidRDefault="00CE4F45">
    <w:pPr>
      <w:pStyle w:val="Footer"/>
      <w:rPr>
        <w:sz w:val="28"/>
        <w:szCs w:val="28"/>
      </w:rPr>
    </w:pPr>
    <w:r w:rsidRPr="00165167">
      <w:rPr>
        <w:sz w:val="28"/>
        <w:szCs w:val="28"/>
      </w:rPr>
      <w:t>Family Therapy Training Network- A Consortium Co-operative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84" w:rsidRDefault="00AF1184" w:rsidP="00AF1184">
      <w:pPr>
        <w:spacing w:after="0" w:line="240" w:lineRule="auto"/>
      </w:pPr>
      <w:r>
        <w:separator/>
      </w:r>
    </w:p>
  </w:footnote>
  <w:footnote w:type="continuationSeparator" w:id="0">
    <w:p w:rsidR="00AF1184" w:rsidRDefault="00AF1184" w:rsidP="00AF1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58" w:rsidRDefault="00C93D71">
    <w:pPr>
      <w:pStyle w:val="Header"/>
    </w:pPr>
    <w:r>
      <w:rPr>
        <w:rFonts w:ascii="Arial" w:eastAsia="Times New Roman" w:hAnsi="Arial" w:cs="Arial"/>
        <w:noProof/>
      </w:rPr>
      <mc:AlternateContent>
        <mc:Choice Requires="wps">
          <w:drawing>
            <wp:anchor distT="0" distB="0" distL="114300" distR="114300" simplePos="0" relativeHeight="251662336" behindDoc="0" locked="0" layoutInCell="1" allowOverlap="1">
              <wp:simplePos x="0" y="0"/>
              <wp:positionH relativeFrom="margin">
                <wp:posOffset>2004308</wp:posOffset>
              </wp:positionH>
              <wp:positionV relativeFrom="margin">
                <wp:posOffset>-1121134</wp:posOffset>
              </wp:positionV>
              <wp:extent cx="2019300" cy="699135"/>
              <wp:effectExtent l="0" t="0" r="0" b="5715"/>
              <wp:wrapSquare wrapText="bothSides"/>
              <wp:docPr id="6147"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019300" cy="699135"/>
                      </a:xfrm>
                      <a:prstGeom prst="rect">
                        <a:avLst/>
                      </a:prstGeom>
                      <a:solidFill>
                        <a:srgbClr val="BBE0E3"/>
                      </a:solidFill>
                      <a:ln w="9525">
                        <a:noFill/>
                        <a:miter lim="800000"/>
                        <a:headEnd/>
                        <a:tailEnd/>
                      </a:ln>
                      <a:effectLst/>
                    </wps:spPr>
                    <wps:txbx>
                      <w:txbxContent>
                        <w:p w:rsidR="00AF1184" w:rsidRDefault="00AF1184" w:rsidP="00C93D71">
                          <w:pPr>
                            <w:widowControl w:val="0"/>
                            <w:autoSpaceDE w:val="0"/>
                            <w:autoSpaceDN w:val="0"/>
                            <w:adjustRightInd w:val="0"/>
                            <w:spacing w:before="100" w:beforeAutospacing="1" w:after="100" w:afterAutospacing="1" w:line="240" w:lineRule="auto"/>
                            <w:textAlignment w:val="top"/>
                            <w:outlineLvl w:val="0"/>
                          </w:pPr>
                          <w:proofErr w:type="gramStart"/>
                          <w:r w:rsidRPr="00C6230E">
                            <w:rPr>
                              <w:rFonts w:ascii="Corbel" w:hAnsi="Corbel" w:cs="Corbel"/>
                              <w:b/>
                              <w:bCs/>
                              <w:color w:val="FFFFFF"/>
                              <w:sz w:val="40"/>
                              <w:szCs w:val="40"/>
                            </w:rPr>
                            <w:t>whole</w:t>
                          </w:r>
                          <w:proofErr w:type="gramEnd"/>
                          <w:r w:rsidRPr="00C6230E">
                            <w:rPr>
                              <w:rFonts w:ascii="Corbel" w:hAnsi="Corbel" w:cs="Corbel"/>
                              <w:b/>
                              <w:bCs/>
                              <w:color w:val="000000"/>
                              <w:sz w:val="40"/>
                              <w:szCs w:val="40"/>
                            </w:rPr>
                            <w:t xml:space="preserve"> </w:t>
                          </w:r>
                          <w:r w:rsidRPr="00C6230E">
                            <w:rPr>
                              <w:rFonts w:ascii="Corbel" w:hAnsi="Corbel" w:cs="Corbel"/>
                              <w:b/>
                              <w:bCs/>
                              <w:color w:val="00CCFF"/>
                              <w:sz w:val="40"/>
                              <w:szCs w:val="40"/>
                            </w:rPr>
                            <w:t>system</w:t>
                          </w:r>
                          <w:r w:rsidR="00C93D71">
                            <w:rPr>
                              <w:rFonts w:ascii="Corbel" w:hAnsi="Corbel" w:cs="Corbel"/>
                              <w:b/>
                              <w:bCs/>
                              <w:color w:val="00CCFF"/>
                              <w:sz w:val="40"/>
                              <w:szCs w:val="40"/>
                            </w:rPr>
                            <w:t xml:space="preserve"> </w:t>
                          </w:r>
                          <w:r w:rsidRPr="00C6230E">
                            <w:rPr>
                              <w:rFonts w:ascii="Corbel" w:hAnsi="Corbel" w:cs="Corbel"/>
                              <w:b/>
                              <w:bCs/>
                              <w:color w:val="00CCFF"/>
                              <w:sz w:val="40"/>
                              <w:szCs w:val="40"/>
                            </w:rPr>
                            <w:t xml:space="preserve">approach  </w:t>
                          </w:r>
                          <w:r>
                            <w:rPr>
                              <w:rFonts w:ascii="Corbel" w:hAnsi="Corbel" w:cs="Corbel"/>
                              <w:bCs/>
                              <w:noProof/>
                              <w:color w:val="00CCFF"/>
                              <w:sz w:val="40"/>
                              <w:szCs w:val="40"/>
                            </w:rPr>
                            <w:drawing>
                              <wp:inline distT="0" distB="0" distL="0" distR="0" wp14:anchorId="471144E3" wp14:editId="7C8C9DEA">
                                <wp:extent cx="683895" cy="3416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341630"/>
                                        </a:xfrm>
                                        <a:prstGeom prst="rect">
                                          <a:avLst/>
                                        </a:prstGeom>
                                        <a:noFill/>
                                        <a:ln>
                                          <a:noFill/>
                                        </a:ln>
                                      </pic:spPr>
                                    </pic:pic>
                                  </a:graphicData>
                                </a:graphic>
                              </wp:inline>
                            </w:drawing>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3" o:spid="_x0000_s1026" style="position:absolute;margin-left:157.8pt;margin-top:-88.3pt;width:159pt;height:55.05pt;z-index:25166233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" fillcolor="#bbe0e3" stroked="f">
              <o:lock v:ext="edit" grouping="t"/>
              <v:textbox>
                <w:txbxContent>
                  <w:p w:rsidR="00AF1184" w:rsidRDefault="00AF1184" w:rsidP="00C93D71">
                    <w:pPr>
                      <w:widowControl w:val="0"/>
                      <w:autoSpaceDE w:val="0"/>
                      <w:autoSpaceDN w:val="0"/>
                      <w:adjustRightInd w:val="0"/>
                      <w:spacing w:before="100" w:beforeAutospacing="1" w:after="100" w:afterAutospacing="1" w:line="240" w:lineRule="auto"/>
                      <w:textAlignment w:val="top"/>
                      <w:outlineLvl w:val="0"/>
                    </w:pPr>
                    <w:proofErr w:type="gramStart"/>
                    <w:r w:rsidRPr="00C6230E">
                      <w:rPr>
                        <w:rFonts w:ascii="Corbel" w:hAnsi="Corbel" w:cs="Corbel"/>
                        <w:b/>
                        <w:bCs/>
                        <w:color w:val="FFFFFF"/>
                        <w:sz w:val="40"/>
                        <w:szCs w:val="40"/>
                      </w:rPr>
                      <w:t>whole</w:t>
                    </w:r>
                    <w:proofErr w:type="gramEnd"/>
                    <w:r w:rsidRPr="00C6230E">
                      <w:rPr>
                        <w:rFonts w:ascii="Corbel" w:hAnsi="Corbel" w:cs="Corbel"/>
                        <w:b/>
                        <w:bCs/>
                        <w:color w:val="000000"/>
                        <w:sz w:val="40"/>
                        <w:szCs w:val="40"/>
                      </w:rPr>
                      <w:t xml:space="preserve"> </w:t>
                    </w:r>
                    <w:r w:rsidRPr="00C6230E">
                      <w:rPr>
                        <w:rFonts w:ascii="Corbel" w:hAnsi="Corbel" w:cs="Corbel"/>
                        <w:b/>
                        <w:bCs/>
                        <w:color w:val="00CCFF"/>
                        <w:sz w:val="40"/>
                        <w:szCs w:val="40"/>
                      </w:rPr>
                      <w:t>system</w:t>
                    </w:r>
                    <w:r w:rsidR="00C93D71">
                      <w:rPr>
                        <w:rFonts w:ascii="Corbel" w:hAnsi="Corbel" w:cs="Corbel"/>
                        <w:b/>
                        <w:bCs/>
                        <w:color w:val="00CCFF"/>
                        <w:sz w:val="40"/>
                        <w:szCs w:val="40"/>
                      </w:rPr>
                      <w:t xml:space="preserve"> </w:t>
                    </w:r>
                    <w:r w:rsidRPr="00C6230E">
                      <w:rPr>
                        <w:rFonts w:ascii="Corbel" w:hAnsi="Corbel" w:cs="Corbel"/>
                        <w:b/>
                        <w:bCs/>
                        <w:color w:val="00CCFF"/>
                        <w:sz w:val="40"/>
                        <w:szCs w:val="40"/>
                      </w:rPr>
                      <w:t xml:space="preserve">approach  </w:t>
                    </w:r>
                    <w:r>
                      <w:rPr>
                        <w:rFonts w:ascii="Corbel" w:hAnsi="Corbel" w:cs="Corbel"/>
                        <w:bCs/>
                        <w:noProof/>
                        <w:color w:val="00CCFF"/>
                        <w:sz w:val="40"/>
                        <w:szCs w:val="40"/>
                      </w:rPr>
                      <w:drawing>
                        <wp:inline distT="0" distB="0" distL="0" distR="0" wp14:anchorId="471144E3" wp14:editId="7C8C9DEA">
                          <wp:extent cx="683895" cy="3416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 cy="341630"/>
                                  </a:xfrm>
                                  <a:prstGeom prst="rect">
                                    <a:avLst/>
                                  </a:prstGeom>
                                  <a:noFill/>
                                  <a:ln>
                                    <a:noFill/>
                                  </a:ln>
                                </pic:spPr>
                              </pic:pic>
                            </a:graphicData>
                          </a:graphic>
                        </wp:inline>
                      </w:drawing>
                    </w:r>
                  </w:p>
                </w:txbxContent>
              </v:textbox>
              <w10:wrap type="square" anchorx="margin" anchory="margin"/>
            </v:rect>
          </w:pict>
        </mc:Fallback>
      </mc:AlternateContent>
    </w:r>
    <w:r w:rsidR="00866179" w:rsidRPr="00EC55D4">
      <w:rPr>
        <w:rFonts w:ascii="Arial" w:eastAsia="Times New Roman" w:hAnsi="Arial" w:cs="Arial"/>
        <w:noProof/>
        <w:color w:val="000000"/>
        <w:sz w:val="24"/>
        <w:szCs w:val="24"/>
      </w:rPr>
      <w:drawing>
        <wp:anchor distT="0" distB="0" distL="114300" distR="114300" simplePos="0" relativeHeight="251661312" behindDoc="1" locked="0" layoutInCell="0" allowOverlap="1" wp14:anchorId="77642B3A" wp14:editId="58DB440F">
          <wp:simplePos x="0" y="0"/>
          <wp:positionH relativeFrom="margin">
            <wp:posOffset>95250</wp:posOffset>
          </wp:positionH>
          <wp:positionV relativeFrom="margin">
            <wp:posOffset>-1368425</wp:posOffset>
          </wp:positionV>
          <wp:extent cx="1129030" cy="1158240"/>
          <wp:effectExtent l="0" t="0" r="0" b="3810"/>
          <wp:wrapSquare wrapText="bothSides"/>
          <wp:docPr id="3" name="Picture 1" descr="C:\Users\Lynne\Documents\FTTN\Green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Documents\FTTN\Green Family.jpg"/>
                  <pic:cNvPicPr>
                    <a:picLocks noChangeAspect="1" noChangeArrowheads="1"/>
                  </pic:cNvPicPr>
                </pic:nvPicPr>
                <pic:blipFill>
                  <a:blip r:embed="rId3" cstate="print">
                    <a:duotone>
                      <a:prstClr val="black"/>
                      <a:schemeClr val="accent3">
                        <a:tint val="45000"/>
                        <a:satMod val="400000"/>
                      </a:schemeClr>
                    </a:duotone>
                  </a:blip>
                  <a:srcRect/>
                  <a:stretch>
                    <a:fillRect/>
                  </a:stretch>
                </pic:blipFill>
                <pic:spPr bwMode="auto">
                  <a:xfrm flipH="1">
                    <a:off x="0" y="0"/>
                    <a:ext cx="1129030" cy="1158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1184">
      <w:rPr>
        <w:noProof/>
      </w:rPr>
      <w:drawing>
        <wp:anchor distT="0" distB="0" distL="114300" distR="114300" simplePos="0" relativeHeight="251658240" behindDoc="0" locked="0" layoutInCell="1" allowOverlap="1" wp14:anchorId="09C2ABAE" wp14:editId="0C40F2E1">
          <wp:simplePos x="0" y="0"/>
          <wp:positionH relativeFrom="margin">
            <wp:posOffset>4481830</wp:posOffset>
          </wp:positionH>
          <wp:positionV relativeFrom="margin">
            <wp:posOffset>-1272540</wp:posOffset>
          </wp:positionV>
          <wp:extent cx="1504315" cy="10096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J-full-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315" cy="10096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84"/>
    <w:rsid w:val="001F31B7"/>
    <w:rsid w:val="003820EC"/>
    <w:rsid w:val="0058636E"/>
    <w:rsid w:val="0059016E"/>
    <w:rsid w:val="00595F19"/>
    <w:rsid w:val="007A2D9D"/>
    <w:rsid w:val="00866179"/>
    <w:rsid w:val="008F2B8F"/>
    <w:rsid w:val="00A8099A"/>
    <w:rsid w:val="00AF1184"/>
    <w:rsid w:val="00C93D71"/>
    <w:rsid w:val="00CE4F45"/>
    <w:rsid w:val="00D358C0"/>
    <w:rsid w:val="00E6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84"/>
    <w:rPr>
      <w:rFonts w:asciiTheme="minorHAnsi" w:eastAsiaTheme="minorEastAsia" w:hAnsiTheme="minorHAns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184"/>
    <w:rPr>
      <w:rFonts w:asciiTheme="minorHAnsi" w:eastAsiaTheme="minorEastAsia" w:hAnsiTheme="minorHAnsi"/>
      <w:lang w:eastAsia="en-GB"/>
    </w:rPr>
  </w:style>
  <w:style w:type="paragraph" w:styleId="Footer">
    <w:name w:val="footer"/>
    <w:basedOn w:val="Normal"/>
    <w:link w:val="FooterChar"/>
    <w:uiPriority w:val="99"/>
    <w:unhideWhenUsed/>
    <w:rsid w:val="00AF1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184"/>
    <w:rPr>
      <w:rFonts w:asciiTheme="minorHAnsi" w:eastAsiaTheme="minorEastAsia" w:hAnsiTheme="minorHAnsi"/>
      <w:lang w:eastAsia="en-GB"/>
    </w:rPr>
  </w:style>
  <w:style w:type="paragraph" w:styleId="BalloonText">
    <w:name w:val="Balloon Text"/>
    <w:basedOn w:val="Normal"/>
    <w:link w:val="BalloonTextChar"/>
    <w:uiPriority w:val="99"/>
    <w:semiHidden/>
    <w:unhideWhenUsed/>
    <w:rsid w:val="00AF1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184"/>
    <w:rPr>
      <w:rFonts w:ascii="Tahoma" w:eastAsiaTheme="minorEastAsia" w:hAnsi="Tahoma" w:cs="Tahoma"/>
      <w:sz w:val="16"/>
      <w:szCs w:val="16"/>
      <w:lang w:eastAsia="en-GB"/>
    </w:rPr>
  </w:style>
  <w:style w:type="paragraph" w:styleId="NoSpacing">
    <w:name w:val="No Spacing"/>
    <w:uiPriority w:val="1"/>
    <w:qFormat/>
    <w:rsid w:val="00AF1184"/>
    <w:pPr>
      <w:spacing w:after="0" w:line="240" w:lineRule="auto"/>
    </w:pPr>
    <w:rPr>
      <w:rFonts w:asciiTheme="minorHAnsi" w:eastAsiaTheme="minorEastAsia" w:hAnsiTheme="minorHAnsi"/>
      <w:lang w:eastAsia="en-GB"/>
    </w:rPr>
  </w:style>
  <w:style w:type="paragraph" w:styleId="NormalWeb">
    <w:name w:val="Normal (Web)"/>
    <w:basedOn w:val="Normal"/>
    <w:uiPriority w:val="99"/>
    <w:semiHidden/>
    <w:unhideWhenUsed/>
    <w:rsid w:val="00AF1184"/>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590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901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595F19"/>
    <w:rPr>
      <w:color w:val="0000FF" w:themeColor="hyperlink"/>
      <w:u w:val="single"/>
    </w:rPr>
  </w:style>
  <w:style w:type="character" w:styleId="FollowedHyperlink">
    <w:name w:val="FollowedHyperlink"/>
    <w:basedOn w:val="DefaultParagraphFont"/>
    <w:uiPriority w:val="99"/>
    <w:semiHidden/>
    <w:unhideWhenUsed/>
    <w:rsid w:val="00595F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84"/>
    <w:rPr>
      <w:rFonts w:asciiTheme="minorHAnsi" w:eastAsiaTheme="minorEastAsia" w:hAnsiTheme="minorHAns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184"/>
    <w:rPr>
      <w:rFonts w:asciiTheme="minorHAnsi" w:eastAsiaTheme="minorEastAsia" w:hAnsiTheme="minorHAnsi"/>
      <w:lang w:eastAsia="en-GB"/>
    </w:rPr>
  </w:style>
  <w:style w:type="paragraph" w:styleId="Footer">
    <w:name w:val="footer"/>
    <w:basedOn w:val="Normal"/>
    <w:link w:val="FooterChar"/>
    <w:uiPriority w:val="99"/>
    <w:unhideWhenUsed/>
    <w:rsid w:val="00AF1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184"/>
    <w:rPr>
      <w:rFonts w:asciiTheme="minorHAnsi" w:eastAsiaTheme="minorEastAsia" w:hAnsiTheme="minorHAnsi"/>
      <w:lang w:eastAsia="en-GB"/>
    </w:rPr>
  </w:style>
  <w:style w:type="paragraph" w:styleId="BalloonText">
    <w:name w:val="Balloon Text"/>
    <w:basedOn w:val="Normal"/>
    <w:link w:val="BalloonTextChar"/>
    <w:uiPriority w:val="99"/>
    <w:semiHidden/>
    <w:unhideWhenUsed/>
    <w:rsid w:val="00AF1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184"/>
    <w:rPr>
      <w:rFonts w:ascii="Tahoma" w:eastAsiaTheme="minorEastAsia" w:hAnsi="Tahoma" w:cs="Tahoma"/>
      <w:sz w:val="16"/>
      <w:szCs w:val="16"/>
      <w:lang w:eastAsia="en-GB"/>
    </w:rPr>
  </w:style>
  <w:style w:type="paragraph" w:styleId="NoSpacing">
    <w:name w:val="No Spacing"/>
    <w:uiPriority w:val="1"/>
    <w:qFormat/>
    <w:rsid w:val="00AF1184"/>
    <w:pPr>
      <w:spacing w:after="0" w:line="240" w:lineRule="auto"/>
    </w:pPr>
    <w:rPr>
      <w:rFonts w:asciiTheme="minorHAnsi" w:eastAsiaTheme="minorEastAsia" w:hAnsiTheme="minorHAnsi"/>
      <w:lang w:eastAsia="en-GB"/>
    </w:rPr>
  </w:style>
  <w:style w:type="paragraph" w:styleId="NormalWeb">
    <w:name w:val="Normal (Web)"/>
    <w:basedOn w:val="Normal"/>
    <w:uiPriority w:val="99"/>
    <w:semiHidden/>
    <w:unhideWhenUsed/>
    <w:rsid w:val="00AF1184"/>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590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901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595F19"/>
    <w:rPr>
      <w:color w:val="0000FF" w:themeColor="hyperlink"/>
      <w:u w:val="single"/>
    </w:rPr>
  </w:style>
  <w:style w:type="character" w:styleId="FollowedHyperlink">
    <w:name w:val="FollowedHyperlink"/>
    <w:basedOn w:val="DefaultParagraphFont"/>
    <w:uiPriority w:val="99"/>
    <w:semiHidden/>
    <w:unhideWhenUsed/>
    <w:rsid w:val="00595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cj.org.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ycj@strath.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Hass</cp:lastModifiedBy>
  <cp:revision>3</cp:revision>
  <cp:lastPrinted>2014-05-22T11:03:00Z</cp:lastPrinted>
  <dcterms:created xsi:type="dcterms:W3CDTF">2014-05-28T14:05:00Z</dcterms:created>
  <dcterms:modified xsi:type="dcterms:W3CDTF">2014-05-28T14:14:00Z</dcterms:modified>
</cp:coreProperties>
</file>